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999" w:rsidRPr="00EE10F5" w:rsidRDefault="007E1999" w:rsidP="00442E85">
      <w:pPr>
        <w:widowControl/>
        <w:snapToGrid w:val="0"/>
        <w:spacing w:afterLines="50" w:after="180"/>
        <w:ind w:rightChars="8" w:right="26"/>
        <w:jc w:val="center"/>
        <w:rPr>
          <w:rFonts w:ascii="Times New Roman" w:hAnsi="Times New Roman"/>
          <w:b/>
          <w:color w:val="000000"/>
          <w:sz w:val="40"/>
          <w:szCs w:val="40"/>
        </w:rPr>
      </w:pPr>
      <w:r w:rsidRPr="00EE10F5">
        <w:rPr>
          <w:rFonts w:ascii="Times New Roman" w:hint="eastAsia"/>
          <w:b/>
          <w:color w:val="000000"/>
          <w:sz w:val="40"/>
          <w:szCs w:val="40"/>
        </w:rPr>
        <w:t>環境影響評估河川水質評估模式技術規範草案總說明</w:t>
      </w:r>
    </w:p>
    <w:p w:rsidR="007E1999" w:rsidRPr="00060AF8" w:rsidRDefault="007E1999" w:rsidP="00442E85">
      <w:pPr>
        <w:snapToGrid w:val="0"/>
        <w:spacing w:beforeLines="35" w:before="126" w:afterLines="35" w:after="126" w:line="460" w:lineRule="exact"/>
        <w:ind w:firstLineChars="200" w:firstLine="560"/>
        <w:jc w:val="both"/>
        <w:rPr>
          <w:rFonts w:ascii="Times New Roman" w:hAnsi="Times New Roman"/>
          <w:sz w:val="28"/>
          <w:szCs w:val="28"/>
        </w:rPr>
      </w:pPr>
      <w:r w:rsidRPr="00060AF8">
        <w:rPr>
          <w:rFonts w:ascii="Times New Roman" w:hint="eastAsia"/>
          <w:sz w:val="28"/>
          <w:szCs w:val="28"/>
        </w:rPr>
        <w:t>臺灣大小河川縱橫國土，</w:t>
      </w:r>
      <w:proofErr w:type="gramStart"/>
      <w:r w:rsidRPr="00060AF8">
        <w:rPr>
          <w:rFonts w:ascii="Times New Roman" w:hint="eastAsia"/>
          <w:sz w:val="28"/>
          <w:szCs w:val="28"/>
        </w:rPr>
        <w:t>然而旱</w:t>
      </w:r>
      <w:proofErr w:type="gramEnd"/>
      <w:r w:rsidRPr="00060AF8">
        <w:rPr>
          <w:rFonts w:ascii="Times New Roman" w:hint="eastAsia"/>
          <w:sz w:val="28"/>
          <w:szCs w:val="28"/>
        </w:rPr>
        <w:t>澇問題卻是始終揮之不去之夢魘，究其原因除缺少如雪水等穩定流量的補</w:t>
      </w:r>
      <w:proofErr w:type="gramStart"/>
      <w:r w:rsidRPr="00060AF8">
        <w:rPr>
          <w:rFonts w:ascii="Times New Roman" w:hint="eastAsia"/>
          <w:sz w:val="28"/>
          <w:szCs w:val="28"/>
        </w:rPr>
        <w:t>注量外</w:t>
      </w:r>
      <w:proofErr w:type="gramEnd"/>
      <w:r w:rsidRPr="00060AF8">
        <w:rPr>
          <w:rFonts w:ascii="Times New Roman" w:hint="eastAsia"/>
          <w:sz w:val="28"/>
          <w:szCs w:val="28"/>
        </w:rPr>
        <w:t>，極端氣候亦加劇問題的複雜性，所以我國河川水質保護尤需加倍</w:t>
      </w:r>
      <w:proofErr w:type="gramStart"/>
      <w:r w:rsidRPr="00060AF8">
        <w:rPr>
          <w:rFonts w:ascii="Times New Roman" w:hint="eastAsia"/>
          <w:sz w:val="28"/>
          <w:szCs w:val="28"/>
        </w:rPr>
        <w:t>努力妥</w:t>
      </w:r>
      <w:proofErr w:type="gramEnd"/>
      <w:r w:rsidRPr="00060AF8">
        <w:rPr>
          <w:rFonts w:ascii="Times New Roman" w:hint="eastAsia"/>
          <w:sz w:val="28"/>
          <w:szCs w:val="28"/>
        </w:rPr>
        <w:t>適因應。有</w:t>
      </w:r>
      <w:proofErr w:type="gramStart"/>
      <w:r w:rsidRPr="00060AF8">
        <w:rPr>
          <w:rFonts w:ascii="Times New Roman" w:hint="eastAsia"/>
          <w:sz w:val="28"/>
          <w:szCs w:val="28"/>
        </w:rPr>
        <w:t>鑑</w:t>
      </w:r>
      <w:proofErr w:type="gramEnd"/>
      <w:r w:rsidRPr="00060AF8">
        <w:rPr>
          <w:rFonts w:ascii="Times New Roman" w:hint="eastAsia"/>
          <w:sz w:val="28"/>
          <w:szCs w:val="28"/>
        </w:rPr>
        <w:t>於國內幾乎所有開發案件在施工期間或營運</w:t>
      </w:r>
      <w:proofErr w:type="gramStart"/>
      <w:r w:rsidRPr="00060AF8">
        <w:rPr>
          <w:rFonts w:ascii="Times New Roman" w:hint="eastAsia"/>
          <w:sz w:val="28"/>
          <w:szCs w:val="28"/>
        </w:rPr>
        <w:t>期間均有放</w:t>
      </w:r>
      <w:proofErr w:type="gramEnd"/>
      <w:r w:rsidRPr="00060AF8">
        <w:rPr>
          <w:rFonts w:ascii="Times New Roman" w:hint="eastAsia"/>
          <w:sz w:val="28"/>
          <w:szCs w:val="28"/>
        </w:rPr>
        <w:t>流水行為，對自然河川水質</w:t>
      </w:r>
      <w:proofErr w:type="gramStart"/>
      <w:r w:rsidRPr="00060AF8">
        <w:rPr>
          <w:rFonts w:ascii="Times New Roman" w:hint="eastAsia"/>
          <w:sz w:val="28"/>
          <w:szCs w:val="28"/>
        </w:rPr>
        <w:t>恐</w:t>
      </w:r>
      <w:proofErr w:type="gramEnd"/>
      <w:r w:rsidRPr="00060AF8">
        <w:rPr>
          <w:rFonts w:ascii="Times New Roman" w:hint="eastAsia"/>
          <w:sz w:val="28"/>
          <w:szCs w:val="28"/>
        </w:rPr>
        <w:t>造成負面影響，實有必要進行河川水質的影響評估。然而受限於各河川特性不同，過去陸續公告的</w:t>
      </w:r>
      <w:r w:rsidRPr="00060AF8">
        <w:rPr>
          <w:rFonts w:ascii="Times New Roman"/>
          <w:sz w:val="28"/>
          <w:szCs w:val="28"/>
        </w:rPr>
        <w:t>10</w:t>
      </w:r>
      <w:r w:rsidRPr="00060AF8">
        <w:rPr>
          <w:rFonts w:ascii="Times New Roman" w:hint="eastAsia"/>
          <w:sz w:val="28"/>
          <w:szCs w:val="28"/>
        </w:rPr>
        <w:t>個環評技術規範中，遲未有相關的水質評估技術規範，造成以往環評案件的評估者或審查者，沒有一致的標準可依循。</w:t>
      </w:r>
    </w:p>
    <w:p w:rsidR="007E1999" w:rsidRPr="00060AF8" w:rsidRDefault="007E1999" w:rsidP="00442E85">
      <w:pPr>
        <w:snapToGrid w:val="0"/>
        <w:spacing w:beforeLines="35" w:before="126" w:afterLines="35" w:after="126" w:line="460" w:lineRule="exact"/>
        <w:ind w:firstLineChars="200" w:firstLine="560"/>
        <w:jc w:val="both"/>
        <w:rPr>
          <w:rFonts w:ascii="Times New Roman" w:hAnsi="Times New Roman"/>
          <w:sz w:val="28"/>
          <w:szCs w:val="28"/>
        </w:rPr>
      </w:pPr>
      <w:r w:rsidRPr="00060AF8">
        <w:rPr>
          <w:rFonts w:ascii="Times New Roman" w:hint="eastAsia"/>
          <w:bCs/>
          <w:sz w:val="28"/>
          <w:szCs w:val="28"/>
        </w:rPr>
        <w:t>經由多年經驗的累積與政府資料庫的建置，目前已有相當的基礎資料可提供比往常更進步完整的水質評估，國內日趨成熟的資料與技術，推動此水質模式評估技術規範之建立。環保署委託國內專業單位，近</w:t>
      </w:r>
      <w:r w:rsidRPr="00060AF8">
        <w:rPr>
          <w:rFonts w:ascii="Times New Roman"/>
          <w:bCs/>
          <w:sz w:val="28"/>
          <w:szCs w:val="28"/>
        </w:rPr>
        <w:t>2</w:t>
      </w:r>
      <w:r w:rsidRPr="00060AF8">
        <w:rPr>
          <w:rFonts w:ascii="Times New Roman" w:hint="eastAsia"/>
          <w:bCs/>
          <w:sz w:val="28"/>
          <w:szCs w:val="28"/>
        </w:rPr>
        <w:t>年內與國內專家學者及民間評估業者諮詢溝通，取得普遍認同，確認建立此技術規範的必要性，並</w:t>
      </w:r>
      <w:proofErr w:type="gramStart"/>
      <w:r w:rsidRPr="00060AF8">
        <w:rPr>
          <w:rFonts w:ascii="Times New Roman" w:hint="eastAsia"/>
          <w:bCs/>
          <w:sz w:val="28"/>
          <w:szCs w:val="28"/>
        </w:rPr>
        <w:t>研</w:t>
      </w:r>
      <w:proofErr w:type="gramEnd"/>
      <w:r w:rsidRPr="00060AF8">
        <w:rPr>
          <w:rFonts w:ascii="Times New Roman" w:hint="eastAsia"/>
          <w:bCs/>
          <w:sz w:val="28"/>
          <w:szCs w:val="28"/>
        </w:rPr>
        <w:t>擬出河川水質評估模式技術規範（草案）。此草案</w:t>
      </w:r>
      <w:r w:rsidRPr="00060AF8">
        <w:rPr>
          <w:rFonts w:ascii="Times New Roman" w:hint="eastAsia"/>
          <w:sz w:val="28"/>
          <w:szCs w:val="28"/>
        </w:rPr>
        <w:t>仿照其他評估技術規範架構，列出數個認可模式，再依照開發行為條件與承受河川特性，從中選取適當方法，按照相關規定評估之。本技術規範所列出的受認可模式，已經過模式信賴度、模式適用性之確定，且皆為免費取得模式，容易取得。透過此技術規範，預期能加強開發業者對放流水處理之重視，達到預先防範之效果，同時提高環評案件評估品質。</w:t>
      </w:r>
    </w:p>
    <w:p w:rsidR="007E1999" w:rsidRPr="00060AF8" w:rsidRDefault="007E1999" w:rsidP="00442E85">
      <w:pPr>
        <w:snapToGrid w:val="0"/>
        <w:spacing w:beforeLines="35" w:before="126" w:afterLines="35" w:after="126" w:line="460" w:lineRule="exact"/>
        <w:ind w:firstLineChars="200" w:firstLine="560"/>
        <w:rPr>
          <w:rFonts w:ascii="Times New Roman" w:hAnsi="Times New Roman"/>
          <w:sz w:val="28"/>
          <w:szCs w:val="28"/>
        </w:rPr>
      </w:pPr>
      <w:r w:rsidRPr="00060AF8">
        <w:rPr>
          <w:rFonts w:ascii="Times New Roman" w:hint="eastAsia"/>
          <w:sz w:val="28"/>
          <w:szCs w:val="28"/>
        </w:rPr>
        <w:t>本草案共</w:t>
      </w:r>
      <w:r w:rsidRPr="00060AF8">
        <w:rPr>
          <w:rFonts w:ascii="Times New Roman"/>
          <w:bCs/>
          <w:kern w:val="0"/>
          <w:sz w:val="28"/>
        </w:rPr>
        <w:t>11</w:t>
      </w:r>
      <w:r w:rsidRPr="00060AF8">
        <w:rPr>
          <w:rFonts w:ascii="Times New Roman" w:hint="eastAsia"/>
          <w:bCs/>
          <w:kern w:val="0"/>
          <w:sz w:val="28"/>
        </w:rPr>
        <w:t>點</w:t>
      </w:r>
      <w:r w:rsidRPr="00060AF8">
        <w:rPr>
          <w:rFonts w:ascii="Times New Roman" w:hint="eastAsia"/>
          <w:sz w:val="28"/>
          <w:szCs w:val="28"/>
        </w:rPr>
        <w:t>，其規範重點說明如次：</w:t>
      </w:r>
    </w:p>
    <w:p w:rsidR="007E1999" w:rsidRPr="00060AF8" w:rsidRDefault="007E1999" w:rsidP="00442E85">
      <w:pPr>
        <w:numPr>
          <w:ilvl w:val="0"/>
          <w:numId w:val="2"/>
        </w:numPr>
        <w:snapToGrid w:val="0"/>
        <w:spacing w:beforeLines="35" w:before="126" w:afterLines="35" w:after="126" w:line="460" w:lineRule="exact"/>
        <w:rPr>
          <w:rFonts w:ascii="Times New Roman" w:hAnsi="Times New Roman"/>
          <w:sz w:val="28"/>
          <w:szCs w:val="28"/>
        </w:rPr>
      </w:pPr>
      <w:r w:rsidRPr="00060AF8">
        <w:rPr>
          <w:rFonts w:ascii="Times New Roman" w:hint="eastAsia"/>
          <w:sz w:val="28"/>
          <w:szCs w:val="28"/>
        </w:rPr>
        <w:t>除了應掌握開發行為的</w:t>
      </w:r>
      <w:r w:rsidRPr="00060AF8">
        <w:rPr>
          <w:rFonts w:ascii="Times New Roman" w:hint="eastAsia"/>
          <w:bCs/>
          <w:kern w:val="0"/>
          <w:sz w:val="28"/>
        </w:rPr>
        <w:t>放流水性質</w:t>
      </w:r>
      <w:r w:rsidRPr="00060AF8">
        <w:rPr>
          <w:rFonts w:ascii="Times New Roman" w:hint="eastAsia"/>
          <w:sz w:val="28"/>
          <w:szCs w:val="28"/>
        </w:rPr>
        <w:t>，河川水質評估需特別重視個別河川的差異特性，採用符合該河川適當的模式或計算參數，並瞭解模式使用之限制，對評估結果才能有完整詮釋。（草案第三點）</w:t>
      </w:r>
    </w:p>
    <w:p w:rsidR="007E1999" w:rsidRPr="00060AF8" w:rsidRDefault="007E1999" w:rsidP="00442E85">
      <w:pPr>
        <w:numPr>
          <w:ilvl w:val="0"/>
          <w:numId w:val="2"/>
        </w:numPr>
        <w:snapToGrid w:val="0"/>
        <w:spacing w:beforeLines="35" w:before="126" w:afterLines="35" w:after="126" w:line="460" w:lineRule="exact"/>
        <w:rPr>
          <w:rFonts w:ascii="Times New Roman" w:hAnsi="Times New Roman"/>
          <w:sz w:val="28"/>
          <w:szCs w:val="28"/>
        </w:rPr>
      </w:pPr>
      <w:r w:rsidRPr="00060AF8">
        <w:rPr>
          <w:rFonts w:ascii="Times New Roman" w:hint="eastAsia"/>
          <w:sz w:val="28"/>
          <w:szCs w:val="28"/>
        </w:rPr>
        <w:t>依照承受水體特性與</w:t>
      </w:r>
      <w:r w:rsidRPr="00060AF8">
        <w:rPr>
          <w:rFonts w:ascii="Times New Roman" w:hint="eastAsia"/>
          <w:bCs/>
          <w:kern w:val="0"/>
          <w:sz w:val="28"/>
        </w:rPr>
        <w:t>放流</w:t>
      </w:r>
      <w:r w:rsidRPr="00060AF8">
        <w:rPr>
          <w:rFonts w:ascii="Times New Roman" w:hint="eastAsia"/>
          <w:bCs/>
          <w:kern w:val="0"/>
          <w:sz w:val="28"/>
          <w:szCs w:val="28"/>
        </w:rPr>
        <w:t>水性質</w:t>
      </w:r>
      <w:r w:rsidRPr="00060AF8">
        <w:rPr>
          <w:rFonts w:ascii="Times New Roman" w:hint="eastAsia"/>
          <w:sz w:val="28"/>
          <w:szCs w:val="28"/>
        </w:rPr>
        <w:t>選擇評估方法，包括開發區位以及放流水污染質量。另特別注意設計流量之使用，建議</w:t>
      </w:r>
      <w:r w:rsidRPr="00060AF8">
        <w:rPr>
          <w:rFonts w:ascii="Times New Roman" w:hint="eastAsia"/>
          <w:bCs/>
          <w:sz w:val="28"/>
          <w:szCs w:val="28"/>
        </w:rPr>
        <w:t>有流量記錄者採用日流量延時曲線法，以</w:t>
      </w:r>
      <w:r w:rsidRPr="00060AF8">
        <w:rPr>
          <w:rFonts w:ascii="Times New Roman" w:hAnsi="Times New Roman"/>
          <w:sz w:val="28"/>
          <w:szCs w:val="28"/>
        </w:rPr>
        <w:t>75%</w:t>
      </w:r>
      <w:r w:rsidRPr="00060AF8">
        <w:rPr>
          <w:rFonts w:ascii="Times New Roman" w:hint="eastAsia"/>
          <w:sz w:val="28"/>
          <w:szCs w:val="28"/>
        </w:rPr>
        <w:t>時間等於或大於該流量</w:t>
      </w:r>
      <w:r w:rsidRPr="00060AF8">
        <w:rPr>
          <w:rFonts w:ascii="Times New Roman" w:hAnsi="Times New Roman"/>
          <w:sz w:val="28"/>
          <w:szCs w:val="28"/>
        </w:rPr>
        <w:t>(Q</w:t>
      </w:r>
      <w:r w:rsidRPr="00060AF8">
        <w:rPr>
          <w:rFonts w:ascii="Times New Roman" w:hAnsi="Times New Roman"/>
          <w:sz w:val="28"/>
          <w:szCs w:val="28"/>
          <w:vertAlign w:val="subscript"/>
        </w:rPr>
        <w:t>75</w:t>
      </w:r>
      <w:r w:rsidRPr="00060AF8">
        <w:rPr>
          <w:rFonts w:ascii="Times New Roman" w:hAnsi="Times New Roman"/>
          <w:sz w:val="28"/>
          <w:szCs w:val="28"/>
        </w:rPr>
        <w:t>)</w:t>
      </w:r>
      <w:r w:rsidRPr="00060AF8">
        <w:rPr>
          <w:rFonts w:ascii="Times New Roman" w:hint="eastAsia"/>
          <w:sz w:val="28"/>
          <w:szCs w:val="28"/>
        </w:rPr>
        <w:t>為設計流量以及枯水期實測流量。而放流水水量則採用申請的排放許可放流量。模式評估結果必須經過模式的率定與驗證過程，為避免採用不合理的模式參數，重要輸入參數需在報告書中表明。（草案第</w:t>
      </w:r>
      <w:r w:rsidRPr="00060AF8">
        <w:rPr>
          <w:rFonts w:ascii="Times New Roman" w:hint="eastAsia"/>
          <w:bCs/>
          <w:kern w:val="0"/>
          <w:sz w:val="28"/>
        </w:rPr>
        <w:t>五</w:t>
      </w:r>
      <w:r w:rsidRPr="00060AF8">
        <w:rPr>
          <w:rFonts w:ascii="Times New Roman" w:hint="eastAsia"/>
          <w:sz w:val="28"/>
          <w:szCs w:val="28"/>
        </w:rPr>
        <w:t>點、第</w:t>
      </w:r>
      <w:r w:rsidRPr="00060AF8">
        <w:rPr>
          <w:rFonts w:ascii="Times New Roman" w:hint="eastAsia"/>
          <w:bCs/>
          <w:kern w:val="0"/>
          <w:sz w:val="28"/>
        </w:rPr>
        <w:t>六</w:t>
      </w:r>
      <w:r w:rsidRPr="00060AF8">
        <w:rPr>
          <w:rFonts w:ascii="Times New Roman" w:hint="eastAsia"/>
          <w:sz w:val="28"/>
          <w:szCs w:val="28"/>
        </w:rPr>
        <w:t>點）</w:t>
      </w:r>
    </w:p>
    <w:p w:rsidR="007E1999" w:rsidRPr="00060AF8" w:rsidRDefault="007E1999" w:rsidP="00442E85">
      <w:pPr>
        <w:numPr>
          <w:ilvl w:val="0"/>
          <w:numId w:val="2"/>
        </w:numPr>
        <w:snapToGrid w:val="0"/>
        <w:spacing w:beforeLines="35" w:before="126" w:afterLines="35" w:after="126" w:line="460" w:lineRule="exact"/>
        <w:rPr>
          <w:rFonts w:ascii="Times New Roman" w:hAnsi="Times New Roman"/>
          <w:sz w:val="28"/>
          <w:szCs w:val="28"/>
        </w:rPr>
      </w:pPr>
      <w:r w:rsidRPr="00060AF8">
        <w:rPr>
          <w:rFonts w:ascii="Times New Roman" w:hint="eastAsia"/>
          <w:sz w:val="28"/>
          <w:szCs w:val="28"/>
        </w:rPr>
        <w:lastRenderedPageBreak/>
        <w:t>開發行為的水質評估應分為施工階段與營運階段分別評估，施工階段應</w:t>
      </w:r>
      <w:proofErr w:type="gramStart"/>
      <w:r w:rsidRPr="00060AF8">
        <w:rPr>
          <w:rFonts w:ascii="Times New Roman" w:hint="eastAsia"/>
          <w:sz w:val="28"/>
          <w:szCs w:val="28"/>
        </w:rPr>
        <w:t>研</w:t>
      </w:r>
      <w:proofErr w:type="gramEnd"/>
      <w:r w:rsidRPr="00060AF8">
        <w:rPr>
          <w:rFonts w:ascii="Times New Roman" w:hint="eastAsia"/>
          <w:sz w:val="28"/>
          <w:szCs w:val="28"/>
        </w:rPr>
        <w:t>擬</w:t>
      </w:r>
      <w:proofErr w:type="gramStart"/>
      <w:r w:rsidRPr="00060AF8">
        <w:rPr>
          <w:rFonts w:ascii="Times New Roman" w:hint="eastAsia"/>
          <w:sz w:val="28"/>
          <w:szCs w:val="28"/>
        </w:rPr>
        <w:t>逕</w:t>
      </w:r>
      <w:proofErr w:type="gramEnd"/>
      <w:r w:rsidRPr="00060AF8">
        <w:rPr>
          <w:rFonts w:ascii="Times New Roman" w:hint="eastAsia"/>
          <w:sz w:val="28"/>
          <w:szCs w:val="28"/>
        </w:rPr>
        <w:t>流廢水削減計畫，以控制施工時暴雨</w:t>
      </w:r>
      <w:proofErr w:type="gramStart"/>
      <w:r w:rsidRPr="00060AF8">
        <w:rPr>
          <w:rFonts w:ascii="Times New Roman" w:hint="eastAsia"/>
          <w:sz w:val="28"/>
          <w:szCs w:val="28"/>
        </w:rPr>
        <w:t>逕</w:t>
      </w:r>
      <w:proofErr w:type="gramEnd"/>
      <w:r w:rsidRPr="00060AF8">
        <w:rPr>
          <w:rFonts w:ascii="Times New Roman" w:hint="eastAsia"/>
          <w:sz w:val="28"/>
          <w:szCs w:val="28"/>
        </w:rPr>
        <w:t>流污染，再利用削減後結果評估水質衝擊。營運階段的評估方式則按承受水體特性與開發行為特性選擇評估方法，再依相關規定執行之。評估結果應按照本技術規範附件</w:t>
      </w:r>
      <w:proofErr w:type="gramStart"/>
      <w:r w:rsidRPr="00060AF8">
        <w:rPr>
          <w:rFonts w:ascii="Times New Roman" w:hint="eastAsia"/>
          <w:sz w:val="28"/>
          <w:szCs w:val="28"/>
        </w:rPr>
        <w:t>三</w:t>
      </w:r>
      <w:proofErr w:type="gramEnd"/>
      <w:r w:rsidRPr="00060AF8">
        <w:rPr>
          <w:rFonts w:ascii="Times New Roman" w:hint="eastAsia"/>
          <w:sz w:val="28"/>
          <w:szCs w:val="28"/>
        </w:rPr>
        <w:t>結果摘要表格式說明，並列出開發前後水質衝擊增量。（草案第四、</w:t>
      </w:r>
      <w:r w:rsidRPr="00060AF8">
        <w:rPr>
          <w:rFonts w:ascii="Times New Roman" w:hint="eastAsia"/>
          <w:bCs/>
          <w:kern w:val="0"/>
          <w:sz w:val="28"/>
        </w:rPr>
        <w:t>八</w:t>
      </w:r>
      <w:r w:rsidRPr="00060AF8">
        <w:rPr>
          <w:rFonts w:ascii="Times New Roman" w:hint="eastAsia"/>
          <w:sz w:val="28"/>
          <w:szCs w:val="28"/>
        </w:rPr>
        <w:t>點）</w:t>
      </w:r>
    </w:p>
    <w:p w:rsidR="007E1999" w:rsidRPr="00060AF8" w:rsidRDefault="007E1999" w:rsidP="00442E85">
      <w:pPr>
        <w:numPr>
          <w:ilvl w:val="0"/>
          <w:numId w:val="2"/>
        </w:numPr>
        <w:snapToGrid w:val="0"/>
        <w:spacing w:beforeLines="35" w:before="126" w:afterLines="35" w:after="126" w:line="460" w:lineRule="exact"/>
        <w:rPr>
          <w:rFonts w:ascii="Times New Roman" w:hAnsi="Times New Roman"/>
          <w:sz w:val="28"/>
          <w:szCs w:val="28"/>
        </w:rPr>
      </w:pPr>
      <w:r w:rsidRPr="00060AF8">
        <w:rPr>
          <w:rFonts w:ascii="Times New Roman" w:hint="eastAsia"/>
          <w:bCs/>
          <w:sz w:val="28"/>
          <w:szCs w:val="28"/>
        </w:rPr>
        <w:t>模式模擬過程、結果以及相關輸入參數資料，應納入評估書件初稿。</w:t>
      </w:r>
      <w:r w:rsidRPr="00060AF8">
        <w:rPr>
          <w:rFonts w:ascii="Times New Roman"/>
          <w:bCs/>
          <w:sz w:val="28"/>
          <w:szCs w:val="28"/>
        </w:rPr>
        <w:t>(</w:t>
      </w:r>
      <w:r w:rsidRPr="00060AF8">
        <w:rPr>
          <w:rFonts w:ascii="Times New Roman" w:hint="eastAsia"/>
          <w:bCs/>
          <w:sz w:val="28"/>
          <w:szCs w:val="28"/>
        </w:rPr>
        <w:t>草案第</w:t>
      </w:r>
      <w:r w:rsidRPr="00060AF8">
        <w:rPr>
          <w:rFonts w:ascii="Times New Roman" w:hint="eastAsia"/>
          <w:bCs/>
          <w:kern w:val="0"/>
          <w:sz w:val="28"/>
        </w:rPr>
        <w:t>九</w:t>
      </w:r>
      <w:r w:rsidRPr="00060AF8">
        <w:rPr>
          <w:rFonts w:ascii="Times New Roman" w:hint="eastAsia"/>
          <w:bCs/>
          <w:sz w:val="28"/>
          <w:szCs w:val="28"/>
        </w:rPr>
        <w:t>點</w:t>
      </w:r>
      <w:r w:rsidRPr="00060AF8">
        <w:rPr>
          <w:rFonts w:ascii="Times New Roman"/>
          <w:bCs/>
          <w:sz w:val="28"/>
          <w:szCs w:val="28"/>
        </w:rPr>
        <w:t>)</w:t>
      </w:r>
    </w:p>
    <w:p w:rsidR="007E1999" w:rsidRPr="00060AF8" w:rsidRDefault="007E1999" w:rsidP="00442E85">
      <w:pPr>
        <w:numPr>
          <w:ilvl w:val="0"/>
          <w:numId w:val="2"/>
        </w:numPr>
        <w:snapToGrid w:val="0"/>
        <w:spacing w:beforeLines="35" w:before="126" w:afterLines="35" w:after="126" w:line="460" w:lineRule="exact"/>
        <w:rPr>
          <w:rFonts w:ascii="Times New Roman" w:hAnsi="Times New Roman"/>
          <w:sz w:val="28"/>
          <w:szCs w:val="28"/>
        </w:rPr>
      </w:pPr>
      <w:r w:rsidRPr="00060AF8">
        <w:rPr>
          <w:rFonts w:ascii="Times New Roman" w:hAnsi="Times New Roman" w:hint="eastAsia"/>
          <w:sz w:val="28"/>
          <w:szCs w:val="28"/>
        </w:rPr>
        <w:t>模式操作過程中使用的實測水質資料，</w:t>
      </w:r>
      <w:r w:rsidRPr="00060AF8">
        <w:rPr>
          <w:rFonts w:ascii="Times New Roman" w:hint="eastAsia"/>
          <w:bCs/>
          <w:sz w:val="28"/>
          <w:szCs w:val="28"/>
        </w:rPr>
        <w:t>除經中央主管機關核准外，應委託中央主管機關核發許可證之環境檢驗測定機構辦理。</w:t>
      </w:r>
      <w:r w:rsidRPr="00060AF8">
        <w:rPr>
          <w:rFonts w:ascii="Times New Roman"/>
          <w:bCs/>
          <w:sz w:val="28"/>
          <w:szCs w:val="28"/>
        </w:rPr>
        <w:t>(</w:t>
      </w:r>
      <w:r w:rsidRPr="00060AF8">
        <w:rPr>
          <w:rFonts w:ascii="Times New Roman" w:hint="eastAsia"/>
          <w:bCs/>
          <w:sz w:val="28"/>
          <w:szCs w:val="28"/>
        </w:rPr>
        <w:t>草案第十點</w:t>
      </w:r>
      <w:r w:rsidRPr="00060AF8">
        <w:rPr>
          <w:rFonts w:ascii="Times New Roman"/>
          <w:bCs/>
          <w:sz w:val="28"/>
          <w:szCs w:val="28"/>
        </w:rPr>
        <w:t>)</w:t>
      </w:r>
    </w:p>
    <w:p w:rsidR="007E1999" w:rsidRPr="00EE10F5" w:rsidRDefault="007E1999" w:rsidP="00442E85">
      <w:pPr>
        <w:widowControl/>
        <w:snapToGrid w:val="0"/>
        <w:spacing w:afterLines="50" w:after="180"/>
        <w:ind w:rightChars="8" w:right="26"/>
        <w:jc w:val="center"/>
        <w:rPr>
          <w:rFonts w:ascii="Times New Roman" w:hAnsi="Times New Roman"/>
          <w:b/>
          <w:color w:val="000000"/>
          <w:sz w:val="40"/>
          <w:szCs w:val="40"/>
        </w:rPr>
      </w:pPr>
      <w:r w:rsidRPr="00060AF8">
        <w:rPr>
          <w:rFonts w:ascii="Times New Roman" w:hAnsi="Times New Roman"/>
          <w:sz w:val="28"/>
          <w:szCs w:val="28"/>
        </w:rPr>
        <w:br w:type="page"/>
      </w:r>
      <w:r w:rsidRPr="00EE10F5">
        <w:rPr>
          <w:rFonts w:ascii="Times New Roman" w:hint="eastAsia"/>
          <w:b/>
          <w:color w:val="000000"/>
          <w:sz w:val="40"/>
          <w:szCs w:val="40"/>
        </w:rPr>
        <w:lastRenderedPageBreak/>
        <w:t>環境影響評估河川水質評估模式技術規範草案</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2772"/>
      </w:tblGrid>
      <w:tr w:rsidR="007E1999" w:rsidRPr="007E3711" w:rsidTr="0084206E">
        <w:trPr>
          <w:tblHeader/>
          <w:jc w:val="center"/>
        </w:trPr>
        <w:tc>
          <w:tcPr>
            <w:tcW w:w="6408" w:type="dxa"/>
          </w:tcPr>
          <w:p w:rsidR="007E1999" w:rsidRPr="007E3711" w:rsidRDefault="007E1999" w:rsidP="00442E85">
            <w:pPr>
              <w:widowControl/>
              <w:snapToGrid w:val="0"/>
              <w:spacing w:beforeLines="10" w:before="36" w:afterLines="10" w:after="36"/>
              <w:ind w:rightChars="8" w:right="26"/>
              <w:jc w:val="center"/>
              <w:rPr>
                <w:rFonts w:ascii="Times New Roman" w:hAnsi="Times New Roman"/>
                <w:bCs/>
                <w:sz w:val="24"/>
              </w:rPr>
            </w:pPr>
            <w:proofErr w:type="gramStart"/>
            <w:r w:rsidRPr="007E3711">
              <w:rPr>
                <w:rFonts w:ascii="Times New Roman" w:hint="eastAsia"/>
                <w:bCs/>
                <w:sz w:val="24"/>
              </w:rPr>
              <w:t>規</w:t>
            </w:r>
            <w:proofErr w:type="gramEnd"/>
            <w:r w:rsidRPr="007E3711">
              <w:rPr>
                <w:rFonts w:ascii="Times New Roman" w:hint="eastAsia"/>
                <w:bCs/>
                <w:sz w:val="24"/>
              </w:rPr>
              <w:t xml:space="preserve">　定</w:t>
            </w:r>
          </w:p>
        </w:tc>
        <w:tc>
          <w:tcPr>
            <w:tcW w:w="2772" w:type="dxa"/>
          </w:tcPr>
          <w:p w:rsidR="007E1999" w:rsidRPr="007E3711" w:rsidRDefault="007E1999" w:rsidP="00442E85">
            <w:pPr>
              <w:widowControl/>
              <w:snapToGrid w:val="0"/>
              <w:spacing w:beforeLines="10" w:before="36" w:afterLines="10" w:after="36"/>
              <w:ind w:rightChars="8" w:right="26"/>
              <w:jc w:val="center"/>
              <w:rPr>
                <w:rFonts w:ascii="Times New Roman" w:hAnsi="Times New Roman"/>
                <w:bCs/>
                <w:sz w:val="24"/>
              </w:rPr>
            </w:pPr>
            <w:r w:rsidRPr="007E3711">
              <w:rPr>
                <w:rFonts w:ascii="Times New Roman" w:hint="eastAsia"/>
                <w:bCs/>
                <w:sz w:val="24"/>
              </w:rPr>
              <w:t>說　明</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sz w:val="24"/>
              </w:rPr>
            </w:pPr>
            <w:r w:rsidRPr="007E3711">
              <w:rPr>
                <w:rFonts w:ascii="Times New Roman" w:hint="eastAsia"/>
                <w:bCs/>
                <w:kern w:val="0"/>
                <w:sz w:val="24"/>
              </w:rPr>
              <w:t>一、依據開發行為環境影響評估作業準則第四十九條規定訂定之。</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Ansi="Times New Roman" w:hint="eastAsia"/>
                <w:bCs/>
                <w:sz w:val="24"/>
              </w:rPr>
              <w:t>明訂依據。</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sz w:val="24"/>
              </w:rPr>
            </w:pPr>
            <w:r w:rsidRPr="007E3711">
              <w:rPr>
                <w:rFonts w:ascii="Times New Roman" w:hint="eastAsia"/>
                <w:bCs/>
                <w:kern w:val="0"/>
                <w:sz w:val="24"/>
              </w:rPr>
              <w:t>二、辦理環境影響評估作業時，河川水質評估模式之使用，應依本規範之</w:t>
            </w:r>
            <w:r w:rsidRPr="007E3711">
              <w:rPr>
                <w:rFonts w:ascii="Times New Roman" w:hint="eastAsia"/>
                <w:bCs/>
                <w:sz w:val="24"/>
              </w:rPr>
              <w:t>規定</w:t>
            </w:r>
            <w:r w:rsidRPr="007E3711">
              <w:rPr>
                <w:rFonts w:ascii="Times New Roman" w:hint="eastAsia"/>
                <w:bCs/>
                <w:kern w:val="0"/>
                <w:sz w:val="24"/>
              </w:rPr>
              <w:t>辦理，本規範未規定者，依其他相關法令規定辦理。</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Ansi="Times New Roman" w:hint="eastAsia"/>
                <w:bCs/>
                <w:sz w:val="24"/>
              </w:rPr>
              <w:t>技術規範使用時機。</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kern w:val="0"/>
                <w:sz w:val="24"/>
              </w:rPr>
            </w:pPr>
            <w:r w:rsidRPr="007E3711">
              <w:rPr>
                <w:rFonts w:ascii="Times New Roman" w:hint="eastAsia"/>
                <w:bCs/>
                <w:kern w:val="0"/>
                <w:sz w:val="24"/>
              </w:rPr>
              <w:t>三、河川水質評估模式之使用，應考量以下三項因素：</w:t>
            </w:r>
            <w:r w:rsidRPr="007E3711">
              <w:rPr>
                <w:rFonts w:ascii="Times New Roman" w:hAnsi="Times New Roman"/>
                <w:bCs/>
                <w:kern w:val="0"/>
                <w:sz w:val="24"/>
              </w:rPr>
              <w:t xml:space="preserve"> </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hAnsi="Times New Roman"/>
                <w:bCs/>
                <w:kern w:val="0"/>
                <w:sz w:val="24"/>
              </w:rPr>
            </w:pPr>
            <w:r w:rsidRPr="007E3711">
              <w:rPr>
                <w:rFonts w:ascii="Times New Roman" w:hint="eastAsia"/>
                <w:bCs/>
                <w:kern w:val="0"/>
                <w:sz w:val="24"/>
              </w:rPr>
              <w:t>（一）模擬區域其水文及流域特性。</w:t>
            </w:r>
            <w:r w:rsidRPr="007E3711">
              <w:rPr>
                <w:rFonts w:ascii="Times New Roman" w:hAnsi="Times New Roman"/>
                <w:bCs/>
                <w:kern w:val="0"/>
                <w:sz w:val="24"/>
              </w:rPr>
              <w:t xml:space="preserve"> </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hAnsi="Times New Roman"/>
                <w:bCs/>
                <w:kern w:val="0"/>
                <w:sz w:val="24"/>
              </w:rPr>
            </w:pPr>
            <w:r w:rsidRPr="007E3711">
              <w:rPr>
                <w:rFonts w:ascii="Times New Roman" w:hint="eastAsia"/>
                <w:bCs/>
                <w:kern w:val="0"/>
                <w:sz w:val="24"/>
              </w:rPr>
              <w:t>（二）開發行為及區域環境之特性。</w:t>
            </w:r>
            <w:r w:rsidRPr="007E3711">
              <w:rPr>
                <w:rFonts w:ascii="Times New Roman" w:hAnsi="Times New Roman"/>
                <w:bCs/>
                <w:kern w:val="0"/>
                <w:sz w:val="24"/>
              </w:rPr>
              <w:t xml:space="preserve"> </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hAnsi="Times New Roman"/>
                <w:bCs/>
                <w:sz w:val="24"/>
              </w:rPr>
            </w:pPr>
            <w:r w:rsidRPr="007E3711">
              <w:rPr>
                <w:rFonts w:ascii="Times New Roman" w:hint="eastAsia"/>
                <w:bCs/>
                <w:kern w:val="0"/>
                <w:sz w:val="24"/>
              </w:rPr>
              <w:t>（三）模式之限制條件。</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int="eastAsia"/>
                <w:bCs/>
                <w:kern w:val="0"/>
                <w:sz w:val="24"/>
              </w:rPr>
              <w:t>河川水質評估模式使用考量因素。</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bCs/>
                <w:kern w:val="0"/>
                <w:sz w:val="24"/>
              </w:rPr>
            </w:pPr>
            <w:r w:rsidRPr="007E3711">
              <w:rPr>
                <w:rFonts w:ascii="Times New Roman" w:hint="eastAsia"/>
                <w:bCs/>
                <w:kern w:val="0"/>
                <w:sz w:val="24"/>
              </w:rPr>
              <w:t>四、河川水質應分為施工階段與營運階段進行評估，其評估流程與方式詳見附圖</w:t>
            </w:r>
            <w:proofErr w:type="gramStart"/>
            <w:r w:rsidRPr="007E3711">
              <w:rPr>
                <w:rFonts w:ascii="Times New Roman" w:hint="eastAsia"/>
                <w:bCs/>
                <w:kern w:val="0"/>
                <w:sz w:val="24"/>
              </w:rPr>
              <w:t>一</w:t>
            </w:r>
            <w:proofErr w:type="gramEnd"/>
            <w:r w:rsidRPr="007E3711">
              <w:rPr>
                <w:rFonts w:ascii="Times New Roman" w:hint="eastAsia"/>
                <w:bCs/>
                <w:kern w:val="0"/>
                <w:sz w:val="24"/>
              </w:rPr>
              <w:t>。</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bCs/>
                <w:kern w:val="0"/>
                <w:sz w:val="24"/>
              </w:rPr>
            </w:pPr>
            <w:r w:rsidRPr="007E3711">
              <w:rPr>
                <w:rFonts w:ascii="Times New Roman" w:hint="eastAsia"/>
                <w:bCs/>
                <w:kern w:val="0"/>
                <w:sz w:val="24"/>
              </w:rPr>
              <w:t>河川水質評估流程與方式</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kern w:val="0"/>
                <w:sz w:val="24"/>
              </w:rPr>
            </w:pPr>
            <w:bookmarkStart w:id="0" w:name="OLE_LINK1"/>
            <w:r w:rsidRPr="007E3711">
              <w:rPr>
                <w:rFonts w:ascii="Times New Roman" w:hint="eastAsia"/>
                <w:bCs/>
                <w:kern w:val="0"/>
                <w:sz w:val="24"/>
              </w:rPr>
              <w:t>五</w:t>
            </w:r>
            <w:bookmarkEnd w:id="0"/>
            <w:r w:rsidRPr="007E3711">
              <w:rPr>
                <w:rFonts w:ascii="Times New Roman" w:hint="eastAsia"/>
                <w:bCs/>
                <w:kern w:val="0"/>
                <w:sz w:val="24"/>
              </w:rPr>
              <w:t>、本規範現階段認可之河川水質評估模式或公式如下表，得適時增修訂，其中，承受水體及放流水之性質符合表列適用條件者，應選用該適用條件對應之河川水質評估模式或公式；承受水體及放流水之性質</w:t>
            </w:r>
            <w:proofErr w:type="gramStart"/>
            <w:r w:rsidRPr="007E3711">
              <w:rPr>
                <w:rFonts w:ascii="Times New Roman" w:hint="eastAsia"/>
                <w:bCs/>
                <w:kern w:val="0"/>
                <w:sz w:val="24"/>
              </w:rPr>
              <w:t>未符表列</w:t>
            </w:r>
            <w:proofErr w:type="gramEnd"/>
            <w:r w:rsidRPr="007E3711">
              <w:rPr>
                <w:rFonts w:ascii="Times New Roman" w:hint="eastAsia"/>
                <w:bCs/>
                <w:kern w:val="0"/>
                <w:sz w:val="24"/>
              </w:rPr>
              <w:t>適用條件者，得考量第三點因素，自行選用前述現階段認可之河川水質評估模式或公式：</w:t>
            </w:r>
          </w:p>
          <w:tbl>
            <w:tblPr>
              <w:tblW w:w="6228" w:type="dxa"/>
              <w:jc w:val="center"/>
              <w:tblInd w:w="4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5040"/>
            </w:tblGrid>
            <w:tr w:rsidR="007E1999" w:rsidRPr="007E3711" w:rsidTr="00721693">
              <w:trPr>
                <w:trHeight w:val="90"/>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int="eastAsia"/>
                      <w:bCs/>
                      <w:sz w:val="24"/>
                    </w:rPr>
                    <w:t>模式名稱</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296C0E">
                  <w:pPr>
                    <w:snapToGrid w:val="0"/>
                    <w:jc w:val="center"/>
                    <w:rPr>
                      <w:rFonts w:ascii="Times New Roman" w:hAnsi="Times New Roman"/>
                      <w:bCs/>
                      <w:sz w:val="24"/>
                    </w:rPr>
                  </w:pPr>
                  <w:r w:rsidRPr="007E3711">
                    <w:rPr>
                      <w:rFonts w:ascii="Times New Roman" w:hint="eastAsia"/>
                      <w:bCs/>
                      <w:sz w:val="24"/>
                    </w:rPr>
                    <w:t>適用條件</w:t>
                  </w:r>
                </w:p>
              </w:tc>
            </w:tr>
            <w:tr w:rsidR="007E1999" w:rsidRPr="007E3711" w:rsidTr="003B05EA">
              <w:trPr>
                <w:trHeight w:val="844"/>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int="eastAsia"/>
                      <w:bCs/>
                      <w:sz w:val="24"/>
                    </w:rPr>
                    <w:t>質量平衡公式</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承受水體：排水路、缺乏水理資料的小型河川</w:t>
                  </w:r>
                </w:p>
                <w:p w:rsidR="007E1999" w:rsidRPr="007E3711" w:rsidRDefault="007E1999" w:rsidP="00442E85">
                  <w:pPr>
                    <w:snapToGrid w:val="0"/>
                    <w:ind w:left="960" w:hangingChars="400" w:hanging="960"/>
                    <w:rPr>
                      <w:rFonts w:ascii="Times New Roman" w:hAnsi="Times New Roman"/>
                      <w:bCs/>
                      <w:sz w:val="24"/>
                    </w:rPr>
                  </w:pPr>
                  <w:r w:rsidRPr="007E3711">
                    <w:rPr>
                      <w:rFonts w:ascii="Times New Roman" w:hint="eastAsia"/>
                      <w:bCs/>
                      <w:sz w:val="24"/>
                    </w:rPr>
                    <w:t>放流水：</w:t>
                  </w:r>
                  <w:r w:rsidRPr="007E3711">
                    <w:rPr>
                      <w:rFonts w:ascii="Times New Roman" w:hint="eastAsia"/>
                      <w:bCs/>
                      <w:spacing w:val="-10"/>
                      <w:sz w:val="24"/>
                    </w:rPr>
                    <w:t>放流水水量小於承受水體設計流量的</w:t>
                  </w:r>
                  <w:r w:rsidRPr="007E3711">
                    <w:rPr>
                      <w:rFonts w:ascii="Times New Roman" w:hAnsi="Times New Roman"/>
                      <w:bCs/>
                      <w:spacing w:val="-10"/>
                      <w:sz w:val="24"/>
                    </w:rPr>
                    <w:t>10%</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w:t>
                  </w:r>
                  <w:proofErr w:type="gramStart"/>
                  <w:r w:rsidRPr="007E3711">
                    <w:rPr>
                      <w:rFonts w:ascii="Times New Roman" w:hint="eastAsia"/>
                      <w:bCs/>
                      <w:sz w:val="24"/>
                    </w:rPr>
                    <w:t>點源</w:t>
                  </w:r>
                  <w:proofErr w:type="gramEnd"/>
                  <w:r w:rsidRPr="007E3711">
                    <w:rPr>
                      <w:rFonts w:ascii="Times New Roman" w:hint="eastAsia"/>
                      <w:bCs/>
                      <w:sz w:val="24"/>
                    </w:rPr>
                    <w:t>、</w:t>
                  </w:r>
                  <w:proofErr w:type="gramStart"/>
                  <w:r w:rsidRPr="007E3711">
                    <w:rPr>
                      <w:rFonts w:ascii="Times New Roman" w:hint="eastAsia"/>
                      <w:bCs/>
                      <w:sz w:val="24"/>
                    </w:rPr>
                    <w:t>非點源</w:t>
                  </w:r>
                  <w:proofErr w:type="gramEnd"/>
                </w:p>
              </w:tc>
            </w:tr>
            <w:tr w:rsidR="007E1999" w:rsidRPr="007E3711" w:rsidTr="00721693">
              <w:trPr>
                <w:trHeight w:val="761"/>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Ansi="Times New Roman"/>
                      <w:bCs/>
                      <w:sz w:val="24"/>
                    </w:rPr>
                    <w:t>Camp</w:t>
                  </w:r>
                  <w:r w:rsidRPr="007E3711">
                    <w:rPr>
                      <w:rFonts w:ascii="Times New Roman" w:hAnsi="Times New Roman" w:hint="eastAsia"/>
                      <w:bCs/>
                      <w:sz w:val="24"/>
                    </w:rPr>
                    <w:t>公式</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w:t>
                  </w:r>
                  <w:proofErr w:type="gramStart"/>
                  <w:r w:rsidRPr="007E3711">
                    <w:rPr>
                      <w:rFonts w:ascii="Times New Roman" w:hint="eastAsia"/>
                      <w:bCs/>
                      <w:sz w:val="24"/>
                    </w:rPr>
                    <w:t>感潮河</w:t>
                  </w:r>
                  <w:proofErr w:type="gramEnd"/>
                  <w:r w:rsidRPr="007E3711">
                    <w:rPr>
                      <w:rFonts w:ascii="Times New Roman" w:hint="eastAsia"/>
                      <w:bCs/>
                      <w:sz w:val="24"/>
                    </w:rPr>
                    <w:t>段</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污染源：點源</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污染物屬性：有機物</w:t>
                  </w:r>
                  <w:r w:rsidRPr="007E3711">
                    <w:rPr>
                      <w:rFonts w:ascii="Times New Roman"/>
                      <w:bCs/>
                      <w:sz w:val="24"/>
                    </w:rPr>
                    <w:t>(BOD)</w:t>
                  </w:r>
                  <w:r w:rsidRPr="007E3711">
                    <w:rPr>
                      <w:rFonts w:ascii="Times New Roman" w:hint="eastAsia"/>
                      <w:bCs/>
                      <w:sz w:val="24"/>
                    </w:rPr>
                    <w:t>、營養鹽</w:t>
                  </w:r>
                  <w:r w:rsidRPr="007E3711">
                    <w:rPr>
                      <w:rFonts w:ascii="Times New Roman"/>
                      <w:bCs/>
                      <w:sz w:val="24"/>
                    </w:rPr>
                    <w:t>(NH</w:t>
                  </w:r>
                  <w:r w:rsidRPr="007E3711">
                    <w:rPr>
                      <w:rFonts w:ascii="Times New Roman"/>
                      <w:bCs/>
                      <w:sz w:val="24"/>
                      <w:vertAlign w:val="subscript"/>
                    </w:rPr>
                    <w:t>3</w:t>
                  </w:r>
                  <w:r w:rsidRPr="007E3711">
                    <w:rPr>
                      <w:rFonts w:ascii="Times New Roman"/>
                      <w:bCs/>
                      <w:sz w:val="24"/>
                    </w:rPr>
                    <w:t>-N, TP)</w:t>
                  </w:r>
                </w:p>
              </w:tc>
            </w:tr>
            <w:tr w:rsidR="007E1999" w:rsidRPr="007E3711" w:rsidTr="00721693">
              <w:trPr>
                <w:trHeight w:val="155"/>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Ansi="Times New Roman"/>
                      <w:bCs/>
                      <w:sz w:val="24"/>
                    </w:rPr>
                    <w:t>BASINS/HSPF</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承受水體：位於自來水水質水量保護區</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w:t>
                  </w:r>
                  <w:proofErr w:type="gramStart"/>
                  <w:r w:rsidRPr="007E3711">
                    <w:rPr>
                      <w:rFonts w:ascii="Times New Roman" w:hint="eastAsia"/>
                      <w:bCs/>
                      <w:sz w:val="24"/>
                    </w:rPr>
                    <w:t>點源</w:t>
                  </w:r>
                  <w:proofErr w:type="gramEnd"/>
                  <w:r w:rsidRPr="007E3711">
                    <w:rPr>
                      <w:rFonts w:ascii="Times New Roman" w:hint="eastAsia"/>
                      <w:bCs/>
                      <w:sz w:val="24"/>
                    </w:rPr>
                    <w:t>、非點源</w:t>
                  </w:r>
                </w:p>
                <w:p w:rsidR="007E1999" w:rsidRPr="007E3711" w:rsidRDefault="007E1999" w:rsidP="00442E85">
                  <w:pPr>
                    <w:snapToGrid w:val="0"/>
                    <w:ind w:left="1440" w:hangingChars="600" w:hanging="1440"/>
                    <w:rPr>
                      <w:rFonts w:ascii="Times New Roman" w:hAnsi="Times New Roman"/>
                      <w:bCs/>
                      <w:sz w:val="24"/>
                    </w:rPr>
                  </w:pPr>
                  <w:r w:rsidRPr="007E3711">
                    <w:rPr>
                      <w:rFonts w:ascii="Times New Roman" w:hint="eastAsia"/>
                      <w:bCs/>
                      <w:sz w:val="24"/>
                    </w:rPr>
                    <w:t>污染物屬性：沉積物</w:t>
                  </w:r>
                  <w:r w:rsidRPr="007E3711">
                    <w:rPr>
                      <w:rFonts w:ascii="Times New Roman"/>
                      <w:bCs/>
                      <w:sz w:val="24"/>
                    </w:rPr>
                    <w:t>(SS)</w:t>
                  </w:r>
                  <w:r w:rsidRPr="007E3711">
                    <w:rPr>
                      <w:rFonts w:ascii="Times New Roman" w:hint="eastAsia"/>
                      <w:bCs/>
                      <w:sz w:val="24"/>
                    </w:rPr>
                    <w:t>、有機物</w:t>
                  </w:r>
                  <w:r w:rsidRPr="007E3711">
                    <w:rPr>
                      <w:rFonts w:ascii="Times New Roman"/>
                      <w:bCs/>
                      <w:sz w:val="24"/>
                    </w:rPr>
                    <w:t>(BOD)</w:t>
                  </w:r>
                  <w:r w:rsidRPr="007E3711">
                    <w:rPr>
                      <w:rFonts w:ascii="Times New Roman" w:hint="eastAsia"/>
                      <w:bCs/>
                      <w:sz w:val="24"/>
                    </w:rPr>
                    <w:t>、營養鹽</w:t>
                  </w:r>
                  <w:r w:rsidRPr="007E3711">
                    <w:rPr>
                      <w:rFonts w:ascii="Times New Roman"/>
                      <w:bCs/>
                      <w:sz w:val="24"/>
                    </w:rPr>
                    <w:t>(NH</w:t>
                  </w:r>
                  <w:r w:rsidRPr="007E3711">
                    <w:rPr>
                      <w:rFonts w:ascii="Times New Roman"/>
                      <w:bCs/>
                      <w:sz w:val="24"/>
                      <w:vertAlign w:val="subscript"/>
                    </w:rPr>
                    <w:t>3</w:t>
                  </w:r>
                  <w:r w:rsidRPr="007E3711">
                    <w:rPr>
                      <w:rFonts w:ascii="Times New Roman"/>
                      <w:bCs/>
                      <w:sz w:val="24"/>
                    </w:rPr>
                    <w:t>-N, TP)</w:t>
                  </w:r>
                </w:p>
              </w:tc>
            </w:tr>
            <w:tr w:rsidR="007E1999" w:rsidRPr="007E3711" w:rsidTr="00721693">
              <w:trPr>
                <w:trHeight w:val="477"/>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Ansi="Times New Roman"/>
                      <w:bCs/>
                      <w:sz w:val="24"/>
                    </w:rPr>
                    <w:t>QUAL2K</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承受水體：屬於為甲類、乙類</w:t>
                  </w:r>
                  <w:proofErr w:type="gramStart"/>
                  <w:r w:rsidRPr="007E3711">
                    <w:rPr>
                      <w:rFonts w:ascii="Times New Roman" w:hint="eastAsia"/>
                      <w:bCs/>
                      <w:sz w:val="24"/>
                    </w:rPr>
                    <w:t>及丙類</w:t>
                  </w:r>
                  <w:proofErr w:type="gramEnd"/>
                  <w:r w:rsidRPr="007E3711">
                    <w:rPr>
                      <w:rFonts w:ascii="Times New Roman" w:hint="eastAsia"/>
                      <w:bCs/>
                      <w:sz w:val="24"/>
                    </w:rPr>
                    <w:t>水體河川</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污染源：點源</w:t>
                  </w:r>
                </w:p>
                <w:p w:rsidR="007E1999" w:rsidRPr="007E3711" w:rsidRDefault="007E1999" w:rsidP="00442E85">
                  <w:pPr>
                    <w:snapToGrid w:val="0"/>
                    <w:ind w:left="1440" w:hangingChars="600" w:hanging="1440"/>
                    <w:rPr>
                      <w:rFonts w:ascii="Times New Roman" w:hAnsi="Times New Roman"/>
                      <w:bCs/>
                      <w:sz w:val="24"/>
                    </w:rPr>
                  </w:pPr>
                  <w:r w:rsidRPr="007E3711">
                    <w:rPr>
                      <w:rFonts w:ascii="Times New Roman" w:hint="eastAsia"/>
                      <w:bCs/>
                      <w:sz w:val="24"/>
                    </w:rPr>
                    <w:t>污染物屬性：有機物</w:t>
                  </w:r>
                  <w:r w:rsidRPr="007E3711">
                    <w:rPr>
                      <w:rFonts w:ascii="Times New Roman"/>
                      <w:bCs/>
                      <w:sz w:val="24"/>
                    </w:rPr>
                    <w:t>(BOD)</w:t>
                  </w:r>
                  <w:r w:rsidRPr="007E3711">
                    <w:rPr>
                      <w:rFonts w:ascii="Times New Roman" w:hint="eastAsia"/>
                      <w:bCs/>
                      <w:sz w:val="24"/>
                    </w:rPr>
                    <w:t>、營養鹽</w:t>
                  </w:r>
                  <w:r w:rsidRPr="007E3711">
                    <w:rPr>
                      <w:rFonts w:ascii="Times New Roman"/>
                      <w:bCs/>
                      <w:sz w:val="24"/>
                    </w:rPr>
                    <w:t>(NH</w:t>
                  </w:r>
                  <w:r w:rsidRPr="007E3711">
                    <w:rPr>
                      <w:rFonts w:ascii="Times New Roman"/>
                      <w:bCs/>
                      <w:sz w:val="24"/>
                      <w:vertAlign w:val="subscript"/>
                    </w:rPr>
                    <w:t>3</w:t>
                  </w:r>
                  <w:r w:rsidRPr="007E3711">
                    <w:rPr>
                      <w:rFonts w:ascii="Times New Roman"/>
                      <w:bCs/>
                      <w:sz w:val="24"/>
                    </w:rPr>
                    <w:t>-N, TP)</w:t>
                  </w:r>
                </w:p>
              </w:tc>
            </w:tr>
            <w:tr w:rsidR="007E1999" w:rsidRPr="007E3711" w:rsidTr="00721693">
              <w:trPr>
                <w:trHeight w:val="1004"/>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Ansi="Times New Roman"/>
                      <w:bCs/>
                      <w:sz w:val="24"/>
                    </w:rPr>
                    <w:t>SWMM</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承受水體：不拘</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放流水：工廠或工業區地表</w:t>
                  </w:r>
                  <w:proofErr w:type="gramStart"/>
                  <w:r w:rsidRPr="007E3711">
                    <w:rPr>
                      <w:rFonts w:ascii="Times New Roman" w:hint="eastAsia"/>
                      <w:bCs/>
                      <w:sz w:val="24"/>
                    </w:rPr>
                    <w:t>逕</w:t>
                  </w:r>
                  <w:proofErr w:type="gramEnd"/>
                  <w:r w:rsidRPr="007E3711">
                    <w:rPr>
                      <w:rFonts w:ascii="Times New Roman" w:hint="eastAsia"/>
                      <w:bCs/>
                      <w:sz w:val="24"/>
                    </w:rPr>
                    <w:t>流</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污染源：非點源</w:t>
                  </w:r>
                </w:p>
                <w:p w:rsidR="007E1999" w:rsidRPr="007E3711" w:rsidRDefault="007E1999" w:rsidP="00442E85">
                  <w:pPr>
                    <w:snapToGrid w:val="0"/>
                    <w:ind w:left="1440" w:hangingChars="600" w:hanging="1440"/>
                    <w:rPr>
                      <w:rFonts w:ascii="Times New Roman" w:hAnsi="Times New Roman"/>
                      <w:bCs/>
                      <w:sz w:val="24"/>
                    </w:rPr>
                  </w:pPr>
                  <w:r w:rsidRPr="007E3711">
                    <w:rPr>
                      <w:rFonts w:ascii="Times New Roman" w:hint="eastAsia"/>
                      <w:bCs/>
                      <w:sz w:val="24"/>
                    </w:rPr>
                    <w:t>污染物屬性：沉積物</w:t>
                  </w:r>
                  <w:r w:rsidRPr="007E3711">
                    <w:rPr>
                      <w:rFonts w:ascii="Times New Roman"/>
                      <w:bCs/>
                      <w:sz w:val="24"/>
                    </w:rPr>
                    <w:t>(SS)</w:t>
                  </w:r>
                  <w:r w:rsidRPr="007E3711">
                    <w:rPr>
                      <w:rFonts w:ascii="Times New Roman" w:hint="eastAsia"/>
                      <w:bCs/>
                      <w:sz w:val="24"/>
                    </w:rPr>
                    <w:t>、有機物</w:t>
                  </w:r>
                  <w:r w:rsidRPr="007E3711">
                    <w:rPr>
                      <w:rFonts w:ascii="Times New Roman"/>
                      <w:bCs/>
                      <w:sz w:val="24"/>
                    </w:rPr>
                    <w:t>(BOD)</w:t>
                  </w:r>
                  <w:r w:rsidRPr="007E3711">
                    <w:rPr>
                      <w:rFonts w:ascii="Times New Roman" w:hint="eastAsia"/>
                      <w:bCs/>
                      <w:sz w:val="24"/>
                    </w:rPr>
                    <w:t>、營養鹽</w:t>
                  </w:r>
                  <w:r w:rsidRPr="007E3711">
                    <w:rPr>
                      <w:rFonts w:ascii="Times New Roman"/>
                      <w:bCs/>
                      <w:sz w:val="24"/>
                    </w:rPr>
                    <w:t>(NH</w:t>
                  </w:r>
                  <w:r w:rsidRPr="007E3711">
                    <w:rPr>
                      <w:rFonts w:ascii="Times New Roman"/>
                      <w:bCs/>
                      <w:sz w:val="24"/>
                      <w:vertAlign w:val="subscript"/>
                    </w:rPr>
                    <w:t>3</w:t>
                  </w:r>
                  <w:r w:rsidRPr="007E3711">
                    <w:rPr>
                      <w:rFonts w:ascii="Times New Roman"/>
                      <w:bCs/>
                      <w:sz w:val="24"/>
                    </w:rPr>
                    <w:t>-N, TP)</w:t>
                  </w:r>
                </w:p>
              </w:tc>
            </w:tr>
            <w:tr w:rsidR="007E1999" w:rsidRPr="007E3711" w:rsidTr="00721693">
              <w:trPr>
                <w:trHeight w:val="920"/>
                <w:jc w:val="center"/>
              </w:trPr>
              <w:tc>
                <w:tcPr>
                  <w:tcW w:w="1188" w:type="dxa"/>
                  <w:tcBorders>
                    <w:top w:val="single" w:sz="4" w:space="0" w:color="auto"/>
                    <w:left w:val="single" w:sz="4" w:space="0" w:color="auto"/>
                    <w:bottom w:val="single" w:sz="4" w:space="0" w:color="auto"/>
                    <w:right w:val="single" w:sz="4" w:space="0" w:color="auto"/>
                  </w:tcBorders>
                  <w:vAlign w:val="center"/>
                </w:tcPr>
                <w:p w:rsidR="007E1999" w:rsidRPr="007E3711" w:rsidRDefault="007E1999" w:rsidP="00296C0E">
                  <w:pPr>
                    <w:snapToGrid w:val="0"/>
                    <w:jc w:val="center"/>
                    <w:rPr>
                      <w:rFonts w:ascii="Times New Roman" w:hAnsi="Times New Roman"/>
                      <w:bCs/>
                      <w:sz w:val="24"/>
                    </w:rPr>
                  </w:pPr>
                  <w:r w:rsidRPr="007E3711">
                    <w:rPr>
                      <w:rFonts w:ascii="Times New Roman" w:hAnsi="Times New Roman"/>
                      <w:bCs/>
                      <w:sz w:val="24"/>
                    </w:rPr>
                    <w:t>WASP</w:t>
                  </w:r>
                </w:p>
              </w:tc>
              <w:tc>
                <w:tcPr>
                  <w:tcW w:w="5040" w:type="dxa"/>
                  <w:tcBorders>
                    <w:top w:val="single" w:sz="4" w:space="0" w:color="auto"/>
                    <w:left w:val="single" w:sz="4" w:space="0" w:color="auto"/>
                    <w:bottom w:val="single" w:sz="4" w:space="0" w:color="auto"/>
                    <w:right w:val="single" w:sz="4" w:space="0" w:color="auto"/>
                  </w:tcBorders>
                </w:tcPr>
                <w:p w:rsidR="007E1999" w:rsidRPr="007E3711" w:rsidRDefault="007E1999" w:rsidP="00442E85">
                  <w:pPr>
                    <w:snapToGrid w:val="0"/>
                    <w:ind w:left="1200" w:hangingChars="500" w:hanging="1200"/>
                    <w:rPr>
                      <w:rFonts w:ascii="Times New Roman" w:hAnsi="Times New Roman"/>
                      <w:bCs/>
                      <w:sz w:val="24"/>
                    </w:rPr>
                  </w:pPr>
                  <w:r w:rsidRPr="007E3711">
                    <w:rPr>
                      <w:rFonts w:ascii="Times New Roman" w:hint="eastAsia"/>
                      <w:bCs/>
                      <w:sz w:val="24"/>
                    </w:rPr>
                    <w:t>承受水體：屬於為甲類、乙類</w:t>
                  </w:r>
                  <w:proofErr w:type="gramStart"/>
                  <w:r w:rsidRPr="007E3711">
                    <w:rPr>
                      <w:rFonts w:ascii="Times New Roman" w:hint="eastAsia"/>
                      <w:bCs/>
                      <w:sz w:val="24"/>
                    </w:rPr>
                    <w:t>及丙類</w:t>
                  </w:r>
                  <w:proofErr w:type="gramEnd"/>
                  <w:r w:rsidRPr="007E3711">
                    <w:rPr>
                      <w:rFonts w:ascii="Times New Roman" w:hint="eastAsia"/>
                      <w:bCs/>
                      <w:sz w:val="24"/>
                    </w:rPr>
                    <w:t>水體河川</w:t>
                  </w:r>
                </w:p>
                <w:p w:rsidR="007E1999" w:rsidRPr="007E3711" w:rsidRDefault="007E1999" w:rsidP="00296C0E">
                  <w:pPr>
                    <w:snapToGrid w:val="0"/>
                    <w:rPr>
                      <w:rFonts w:ascii="Times New Roman" w:hAnsi="Times New Roman"/>
                      <w:bCs/>
                      <w:sz w:val="24"/>
                    </w:rPr>
                  </w:pPr>
                  <w:r w:rsidRPr="007E3711">
                    <w:rPr>
                      <w:rFonts w:ascii="Times New Roman" w:hint="eastAsia"/>
                      <w:bCs/>
                      <w:sz w:val="24"/>
                    </w:rPr>
                    <w:t>污染源：點源</w:t>
                  </w:r>
                </w:p>
                <w:p w:rsidR="007E1999" w:rsidRPr="007E3711" w:rsidRDefault="007E1999" w:rsidP="00442E85">
                  <w:pPr>
                    <w:snapToGrid w:val="0"/>
                    <w:ind w:left="1440" w:hangingChars="600" w:hanging="1440"/>
                    <w:rPr>
                      <w:rFonts w:ascii="Times New Roman" w:hAnsi="Times New Roman"/>
                      <w:bCs/>
                      <w:sz w:val="24"/>
                    </w:rPr>
                  </w:pPr>
                  <w:r w:rsidRPr="007E3711">
                    <w:rPr>
                      <w:rFonts w:ascii="Times New Roman" w:hint="eastAsia"/>
                      <w:bCs/>
                      <w:sz w:val="24"/>
                    </w:rPr>
                    <w:t>污染物屬性：有機物</w:t>
                  </w:r>
                  <w:r w:rsidRPr="007E3711">
                    <w:rPr>
                      <w:rFonts w:ascii="Times New Roman"/>
                      <w:bCs/>
                      <w:sz w:val="24"/>
                    </w:rPr>
                    <w:t>(BOD)</w:t>
                  </w:r>
                  <w:r w:rsidRPr="007E3711">
                    <w:rPr>
                      <w:rFonts w:ascii="Times New Roman" w:hint="eastAsia"/>
                      <w:bCs/>
                      <w:sz w:val="24"/>
                    </w:rPr>
                    <w:t>、營養鹽</w:t>
                  </w:r>
                  <w:r w:rsidRPr="007E3711">
                    <w:rPr>
                      <w:rFonts w:ascii="Times New Roman"/>
                      <w:bCs/>
                      <w:sz w:val="24"/>
                    </w:rPr>
                    <w:t>(NH</w:t>
                  </w:r>
                  <w:r w:rsidRPr="007E3711">
                    <w:rPr>
                      <w:rFonts w:ascii="Times New Roman"/>
                      <w:bCs/>
                      <w:sz w:val="24"/>
                      <w:vertAlign w:val="subscript"/>
                    </w:rPr>
                    <w:t>3</w:t>
                  </w:r>
                  <w:r w:rsidRPr="007E3711">
                    <w:rPr>
                      <w:rFonts w:ascii="Times New Roman"/>
                      <w:bCs/>
                      <w:sz w:val="24"/>
                    </w:rPr>
                    <w:t>-N, TP)</w:t>
                  </w:r>
                </w:p>
              </w:tc>
            </w:tr>
          </w:tbl>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sz w:val="24"/>
              </w:rPr>
            </w:pPr>
            <w:r w:rsidRPr="007E3711">
              <w:rPr>
                <w:rFonts w:ascii="Times New Roman" w:hint="eastAsia"/>
                <w:bCs/>
                <w:sz w:val="24"/>
              </w:rPr>
              <w:lastRenderedPageBreak/>
              <w:t xml:space="preserve">　　　　前項設計流量，承受水體有流量紀錄者採用日流量延時曲線法，以</w:t>
            </w:r>
            <w:r w:rsidRPr="007E3711">
              <w:rPr>
                <w:rFonts w:ascii="Times New Roman"/>
                <w:bCs/>
                <w:sz w:val="24"/>
              </w:rPr>
              <w:t>75%</w:t>
            </w:r>
            <w:r w:rsidRPr="007E3711">
              <w:rPr>
                <w:rFonts w:ascii="Times New Roman" w:hint="eastAsia"/>
                <w:bCs/>
                <w:sz w:val="24"/>
              </w:rPr>
              <w:t>時間等於或大於該流量</w:t>
            </w:r>
            <w:r w:rsidRPr="007E3711">
              <w:rPr>
                <w:rFonts w:ascii="Times New Roman"/>
                <w:bCs/>
                <w:sz w:val="24"/>
              </w:rPr>
              <w:t>(Q</w:t>
            </w:r>
            <w:r w:rsidRPr="007E3711">
              <w:rPr>
                <w:rFonts w:ascii="Times New Roman"/>
                <w:bCs/>
                <w:sz w:val="24"/>
                <w:vertAlign w:val="subscript"/>
              </w:rPr>
              <w:t>75</w:t>
            </w:r>
            <w:r w:rsidRPr="007E3711">
              <w:rPr>
                <w:rFonts w:ascii="Times New Roman"/>
                <w:bCs/>
                <w:sz w:val="24"/>
              </w:rPr>
              <w:t>)</w:t>
            </w:r>
            <w:r w:rsidRPr="007E3711">
              <w:rPr>
                <w:rFonts w:ascii="Times New Roman" w:hint="eastAsia"/>
                <w:bCs/>
                <w:sz w:val="24"/>
              </w:rPr>
              <w:t>為設計流量，無流量</w:t>
            </w:r>
            <w:bookmarkStart w:id="1" w:name="OLE_LINK4"/>
            <w:r w:rsidRPr="007E3711">
              <w:rPr>
                <w:rFonts w:ascii="Times New Roman" w:hint="eastAsia"/>
                <w:bCs/>
                <w:sz w:val="24"/>
              </w:rPr>
              <w:t>紀</w:t>
            </w:r>
            <w:bookmarkEnd w:id="1"/>
            <w:r w:rsidRPr="007E3711">
              <w:rPr>
                <w:rFonts w:ascii="Times New Roman" w:hint="eastAsia"/>
                <w:bCs/>
                <w:sz w:val="24"/>
              </w:rPr>
              <w:t>錄者</w:t>
            </w:r>
            <w:proofErr w:type="gramStart"/>
            <w:r w:rsidRPr="007E3711">
              <w:rPr>
                <w:rFonts w:ascii="Times New Roman" w:hint="eastAsia"/>
                <w:bCs/>
                <w:sz w:val="24"/>
              </w:rPr>
              <w:t>採</w:t>
            </w:r>
            <w:proofErr w:type="gramEnd"/>
            <w:r w:rsidRPr="007E3711">
              <w:rPr>
                <w:rFonts w:ascii="Times New Roman" w:hint="eastAsia"/>
                <w:bCs/>
                <w:sz w:val="24"/>
              </w:rPr>
              <w:t>枯水期實測值。放流水水量</w:t>
            </w:r>
            <w:proofErr w:type="gramStart"/>
            <w:r w:rsidRPr="007E3711">
              <w:rPr>
                <w:rFonts w:ascii="Times New Roman" w:hint="eastAsia"/>
                <w:bCs/>
                <w:sz w:val="24"/>
              </w:rPr>
              <w:t>採</w:t>
            </w:r>
            <w:proofErr w:type="gramEnd"/>
            <w:r w:rsidRPr="007E3711">
              <w:rPr>
                <w:rFonts w:ascii="Times New Roman" w:hint="eastAsia"/>
                <w:bCs/>
                <w:sz w:val="24"/>
              </w:rPr>
              <w:t>擬申請排放許可證之排放水量。</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Ansi="Times New Roman" w:hint="eastAsia"/>
                <w:bCs/>
                <w:sz w:val="24"/>
              </w:rPr>
              <w:lastRenderedPageBreak/>
              <w:t>表列已認可之</w:t>
            </w:r>
            <w:r w:rsidRPr="007E3711">
              <w:rPr>
                <w:rFonts w:ascii="Times New Roman" w:hint="eastAsia"/>
                <w:bCs/>
                <w:kern w:val="0"/>
                <w:sz w:val="24"/>
              </w:rPr>
              <w:t>模式或公式及其適用條件，該適用條件包含承受水體及放流水之性質，未符適用條件者，評估者得自行選用已認可之模式或公式。</w:t>
            </w:r>
            <w:proofErr w:type="gramStart"/>
            <w:r w:rsidRPr="007E3711">
              <w:rPr>
                <w:rFonts w:ascii="Times New Roman" w:hint="eastAsia"/>
                <w:bCs/>
                <w:kern w:val="0"/>
                <w:sz w:val="24"/>
              </w:rPr>
              <w:t>另明訂</w:t>
            </w:r>
            <w:proofErr w:type="gramEnd"/>
            <w:r w:rsidRPr="007E3711">
              <w:rPr>
                <w:rFonts w:ascii="Times New Roman" w:hint="eastAsia"/>
                <w:bCs/>
                <w:kern w:val="0"/>
                <w:sz w:val="24"/>
              </w:rPr>
              <w:t>承受水體設計流量及放流水量之</w:t>
            </w:r>
            <w:proofErr w:type="gramStart"/>
            <w:r w:rsidRPr="007E3711">
              <w:rPr>
                <w:rFonts w:ascii="Times New Roman" w:hint="eastAsia"/>
                <w:bCs/>
                <w:kern w:val="0"/>
                <w:sz w:val="24"/>
              </w:rPr>
              <w:t>採</w:t>
            </w:r>
            <w:proofErr w:type="gramEnd"/>
            <w:r w:rsidRPr="007E3711">
              <w:rPr>
                <w:rFonts w:ascii="Times New Roman" w:hint="eastAsia"/>
                <w:bCs/>
                <w:kern w:val="0"/>
                <w:sz w:val="24"/>
              </w:rPr>
              <w:t>計方式。</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sz w:val="24"/>
              </w:rPr>
            </w:pPr>
            <w:r w:rsidRPr="007E3711">
              <w:rPr>
                <w:rFonts w:ascii="Times New Roman" w:hint="eastAsia"/>
                <w:bCs/>
                <w:sz w:val="24"/>
              </w:rPr>
              <w:lastRenderedPageBreak/>
              <w:t>六、選用第五點表列質量平衡公式以外之模式時，應先進行模式相關參數</w:t>
            </w:r>
            <w:proofErr w:type="gramStart"/>
            <w:r w:rsidRPr="007E3711">
              <w:rPr>
                <w:rFonts w:ascii="Times New Roman" w:hint="eastAsia"/>
                <w:bCs/>
                <w:sz w:val="24"/>
              </w:rPr>
              <w:t>之校估</w:t>
            </w:r>
            <w:proofErr w:type="gramEnd"/>
            <w:r w:rsidRPr="007E3711">
              <w:rPr>
                <w:rFonts w:ascii="Times New Roman" w:hint="eastAsia"/>
                <w:bCs/>
                <w:sz w:val="24"/>
              </w:rPr>
              <w:t>，其中參數率定與驗證各至少取</w:t>
            </w:r>
            <w:r w:rsidRPr="007E3711">
              <w:rPr>
                <w:rFonts w:ascii="Times New Roman"/>
                <w:bCs/>
                <w:sz w:val="24"/>
              </w:rPr>
              <w:t>5</w:t>
            </w:r>
            <w:r w:rsidRPr="007E3711">
              <w:rPr>
                <w:rFonts w:ascii="Times New Roman" w:hint="eastAsia"/>
                <w:b/>
                <w:sz w:val="24"/>
              </w:rPr>
              <w:t>筆</w:t>
            </w:r>
            <w:r w:rsidRPr="007E3711">
              <w:rPr>
                <w:rFonts w:ascii="Times New Roman" w:hint="eastAsia"/>
                <w:bCs/>
                <w:sz w:val="24"/>
              </w:rPr>
              <w:t>資料校正</w:t>
            </w:r>
            <w:r w:rsidRPr="007E3711">
              <w:rPr>
                <w:rFonts w:hint="eastAsia"/>
                <w:bCs/>
                <w:sz w:val="24"/>
              </w:rPr>
              <w:t>，</w:t>
            </w:r>
            <w:r w:rsidRPr="007E3711">
              <w:rPr>
                <w:rFonts w:ascii="Times New Roman" w:hint="eastAsia"/>
                <w:bCs/>
                <w:sz w:val="24"/>
              </w:rPr>
              <w:t>並且</w:t>
            </w:r>
            <w:proofErr w:type="gramStart"/>
            <w:r w:rsidRPr="007E3711">
              <w:rPr>
                <w:rFonts w:ascii="Times New Roman" w:hint="eastAsia"/>
                <w:bCs/>
                <w:sz w:val="24"/>
              </w:rPr>
              <w:t>列出校估之</w:t>
            </w:r>
            <w:proofErr w:type="gramEnd"/>
            <w:r w:rsidRPr="007E3711">
              <w:rPr>
                <w:rFonts w:ascii="Times New Roman" w:hint="eastAsia"/>
                <w:bCs/>
                <w:sz w:val="24"/>
              </w:rPr>
              <w:t>誤差值、修正參數值或更換模式後始得使用。河川水質模式使用指南參考附件一，河川水質模式輸入資料參考附件二。</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bCs/>
                <w:sz w:val="24"/>
              </w:rPr>
            </w:pPr>
            <w:r w:rsidRPr="007E3711">
              <w:rPr>
                <w:rFonts w:ascii="Times New Roman" w:hint="eastAsia"/>
                <w:bCs/>
                <w:sz w:val="24"/>
              </w:rPr>
              <w:t>模式選用後，應進行模式率定驗證等相關程序。模式使用於衝擊預測前，須經過率定驗證過程，確保模式模擬結果的可靠性。率定驗證至少採用兩組各</w:t>
            </w:r>
            <w:r w:rsidRPr="007E3711">
              <w:rPr>
                <w:rFonts w:ascii="Times New Roman"/>
                <w:bCs/>
                <w:sz w:val="24"/>
              </w:rPr>
              <w:t>5</w:t>
            </w:r>
            <w:r w:rsidRPr="007E3711">
              <w:rPr>
                <w:rFonts w:ascii="Times New Roman" w:hint="eastAsia"/>
                <w:bCs/>
                <w:sz w:val="24"/>
              </w:rPr>
              <w:t>筆實測資料，該實測資料得採取同一地點不同</w:t>
            </w:r>
            <w:proofErr w:type="gramStart"/>
            <w:r w:rsidRPr="007E3711">
              <w:rPr>
                <w:rFonts w:ascii="Times New Roman" w:hint="eastAsia"/>
                <w:bCs/>
                <w:sz w:val="24"/>
              </w:rPr>
              <w:t>採樣時</w:t>
            </w:r>
            <w:proofErr w:type="gramEnd"/>
            <w:r w:rsidRPr="007E3711">
              <w:rPr>
                <w:rFonts w:ascii="Times New Roman" w:hint="eastAsia"/>
                <w:bCs/>
                <w:sz w:val="24"/>
              </w:rPr>
              <w:t>間或不同地點同一</w:t>
            </w:r>
            <w:proofErr w:type="gramStart"/>
            <w:r w:rsidRPr="007E3711">
              <w:rPr>
                <w:rFonts w:ascii="Times New Roman" w:hint="eastAsia"/>
                <w:bCs/>
                <w:sz w:val="24"/>
              </w:rPr>
              <w:t>採</w:t>
            </w:r>
            <w:proofErr w:type="gramEnd"/>
            <w:r w:rsidRPr="007E3711">
              <w:rPr>
                <w:rFonts w:ascii="Times New Roman" w:hint="eastAsia"/>
                <w:bCs/>
                <w:sz w:val="24"/>
              </w:rPr>
              <w:t>樣時間之</w:t>
            </w:r>
            <w:proofErr w:type="gramStart"/>
            <w:r w:rsidRPr="007E3711">
              <w:rPr>
                <w:rFonts w:ascii="Times New Roman" w:hint="eastAsia"/>
                <w:bCs/>
                <w:sz w:val="24"/>
              </w:rPr>
              <w:t>採</w:t>
            </w:r>
            <w:proofErr w:type="gramEnd"/>
            <w:r w:rsidRPr="007E3711">
              <w:rPr>
                <w:rFonts w:ascii="Times New Roman" w:hint="eastAsia"/>
                <w:bCs/>
                <w:sz w:val="24"/>
              </w:rPr>
              <w:t>樣資料。模式使用指南以及輸入資料等相關說明，列於技術規範之附件。</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hAnsi="Times New Roman"/>
                <w:bCs/>
                <w:sz w:val="24"/>
              </w:rPr>
            </w:pPr>
            <w:r w:rsidRPr="007E3711">
              <w:rPr>
                <w:rFonts w:ascii="Times New Roman" w:hint="eastAsia"/>
                <w:bCs/>
                <w:sz w:val="24"/>
              </w:rPr>
              <w:t>七、選用第</w:t>
            </w:r>
            <w:r w:rsidRPr="007E3711">
              <w:rPr>
                <w:rFonts w:ascii="Times New Roman" w:hint="eastAsia"/>
                <w:bCs/>
                <w:kern w:val="0"/>
                <w:sz w:val="24"/>
              </w:rPr>
              <w:t>五</w:t>
            </w:r>
            <w:r w:rsidRPr="007E3711">
              <w:rPr>
                <w:rFonts w:ascii="Times New Roman" w:hint="eastAsia"/>
                <w:bCs/>
                <w:sz w:val="24"/>
              </w:rPr>
              <w:t>點以外之其他模式時，應檢附以下各項資料送請中央主管機關認可：</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bCs/>
                <w:kern w:val="0"/>
                <w:sz w:val="24"/>
              </w:rPr>
            </w:pPr>
            <w:r w:rsidRPr="007E3711">
              <w:rPr>
                <w:rFonts w:ascii="Times New Roman" w:hint="eastAsia"/>
                <w:bCs/>
                <w:sz w:val="24"/>
              </w:rPr>
              <w:t>（一）</w:t>
            </w:r>
            <w:r w:rsidRPr="007E3711">
              <w:rPr>
                <w:rFonts w:ascii="Times New Roman" w:hint="eastAsia"/>
                <w:bCs/>
                <w:kern w:val="0"/>
                <w:sz w:val="24"/>
              </w:rPr>
              <w:t>模式程式。</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bCs/>
                <w:kern w:val="0"/>
                <w:sz w:val="24"/>
              </w:rPr>
            </w:pPr>
            <w:r w:rsidRPr="007E3711">
              <w:rPr>
                <w:rFonts w:ascii="Times New Roman" w:hint="eastAsia"/>
                <w:bCs/>
                <w:kern w:val="0"/>
                <w:sz w:val="24"/>
              </w:rPr>
              <w:t>（二）國內或國外個案模式及模擬結果。</w:t>
            </w:r>
          </w:p>
          <w:p w:rsidR="007E1999" w:rsidRPr="007E3711" w:rsidRDefault="007E1999" w:rsidP="00442E85">
            <w:pPr>
              <w:widowControl/>
              <w:snapToGrid w:val="0"/>
              <w:spacing w:beforeLines="10" w:before="36" w:afterLines="10" w:after="36"/>
              <w:ind w:leftChars="138" w:left="898" w:rightChars="8" w:right="26" w:hangingChars="190" w:hanging="456"/>
              <w:jc w:val="both"/>
              <w:rPr>
                <w:rFonts w:ascii="Times New Roman" w:hAnsi="Times New Roman"/>
                <w:bCs/>
                <w:sz w:val="24"/>
              </w:rPr>
            </w:pPr>
            <w:r w:rsidRPr="007E3711">
              <w:rPr>
                <w:rFonts w:ascii="Times New Roman" w:hint="eastAsia"/>
                <w:bCs/>
                <w:kern w:val="0"/>
                <w:sz w:val="24"/>
              </w:rPr>
              <w:t>（三）與</w:t>
            </w:r>
            <w:r w:rsidRPr="007E3711">
              <w:rPr>
                <w:rFonts w:ascii="Times New Roman" w:hint="eastAsia"/>
                <w:bCs/>
                <w:sz w:val="24"/>
              </w:rPr>
              <w:t>第</w:t>
            </w:r>
            <w:r w:rsidRPr="007E3711">
              <w:rPr>
                <w:rFonts w:ascii="Times New Roman" w:hint="eastAsia"/>
                <w:bCs/>
                <w:kern w:val="0"/>
                <w:sz w:val="24"/>
              </w:rPr>
              <w:t>五</w:t>
            </w:r>
            <w:r w:rsidRPr="007E3711">
              <w:rPr>
                <w:rFonts w:ascii="Times New Roman" w:hint="eastAsia"/>
                <w:bCs/>
                <w:sz w:val="24"/>
              </w:rPr>
              <w:t>點認可模式之比對結果。</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Ansi="Times New Roman" w:hint="eastAsia"/>
                <w:bCs/>
                <w:sz w:val="24"/>
              </w:rPr>
              <w:t>選用本規範未認可之其他模式時，應</w:t>
            </w:r>
            <w:proofErr w:type="gramStart"/>
            <w:r w:rsidRPr="007E3711">
              <w:rPr>
                <w:rFonts w:ascii="Times New Roman" w:hAnsi="Times New Roman" w:hint="eastAsia"/>
                <w:bCs/>
                <w:sz w:val="24"/>
              </w:rPr>
              <w:t>送本署認可</w:t>
            </w:r>
            <w:proofErr w:type="gramEnd"/>
            <w:r w:rsidRPr="007E3711">
              <w:rPr>
                <w:rFonts w:ascii="Times New Roman" w:hAnsi="Times New Roman" w:hint="eastAsia"/>
                <w:bCs/>
                <w:sz w:val="24"/>
              </w:rPr>
              <w:t>之資料。</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bCs/>
                <w:sz w:val="24"/>
              </w:rPr>
            </w:pPr>
            <w:r w:rsidRPr="007E3711">
              <w:rPr>
                <w:rFonts w:ascii="Times New Roman" w:hint="eastAsia"/>
                <w:bCs/>
                <w:sz w:val="24"/>
              </w:rPr>
              <w:t>八、河川水質評估模式模擬結果，應</w:t>
            </w:r>
            <w:proofErr w:type="gramStart"/>
            <w:r w:rsidRPr="007E3711">
              <w:rPr>
                <w:rFonts w:ascii="Times New Roman" w:hint="eastAsia"/>
                <w:bCs/>
                <w:sz w:val="24"/>
              </w:rPr>
              <w:t>採</w:t>
            </w:r>
            <w:proofErr w:type="gramEnd"/>
            <w:r w:rsidRPr="007E3711">
              <w:rPr>
                <w:rFonts w:ascii="Times New Roman" w:hint="eastAsia"/>
                <w:bCs/>
                <w:sz w:val="24"/>
              </w:rPr>
              <w:t>施工階段與營運階段之模擬結果摘要表呈現，其格式詳如附件</w:t>
            </w:r>
            <w:proofErr w:type="gramStart"/>
            <w:r w:rsidRPr="007E3711">
              <w:rPr>
                <w:rFonts w:ascii="Times New Roman" w:hint="eastAsia"/>
                <w:bCs/>
                <w:sz w:val="24"/>
              </w:rPr>
              <w:t>三</w:t>
            </w:r>
            <w:proofErr w:type="gramEnd"/>
            <w:r w:rsidRPr="007E3711">
              <w:rPr>
                <w:rFonts w:ascii="Times New Roman" w:hint="eastAsia"/>
                <w:bCs/>
                <w:sz w:val="24"/>
              </w:rPr>
              <w:t>。</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int="eastAsia"/>
                <w:bCs/>
                <w:sz w:val="24"/>
              </w:rPr>
              <w:t>應分階段評估開發案件不同時期的河川水質影響，且模擬評估結果依照附件</w:t>
            </w:r>
            <w:proofErr w:type="gramStart"/>
            <w:r w:rsidRPr="007E3711">
              <w:rPr>
                <w:rFonts w:ascii="Times New Roman" w:hint="eastAsia"/>
                <w:bCs/>
                <w:sz w:val="24"/>
              </w:rPr>
              <w:t>三</w:t>
            </w:r>
            <w:proofErr w:type="gramEnd"/>
            <w:r w:rsidRPr="007E3711">
              <w:rPr>
                <w:rFonts w:ascii="Times New Roman" w:hint="eastAsia"/>
                <w:bCs/>
                <w:sz w:val="24"/>
              </w:rPr>
              <w:t>摘要表型式呈現。</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bCs/>
                <w:sz w:val="24"/>
              </w:rPr>
            </w:pPr>
            <w:r w:rsidRPr="007E3711">
              <w:rPr>
                <w:rFonts w:ascii="Times New Roman" w:hint="eastAsia"/>
                <w:bCs/>
                <w:sz w:val="24"/>
              </w:rPr>
              <w:t>九、河川水質之模擬應參考模式使用指南進行影響預測分析，其模式模擬流程、結果及相關輸入資料應納入環境影響說明書或環境影響評估報告書初稿以供審查。</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hAnsi="Times New Roman"/>
                <w:bCs/>
                <w:sz w:val="24"/>
              </w:rPr>
            </w:pPr>
            <w:r w:rsidRPr="007E3711">
              <w:rPr>
                <w:rFonts w:ascii="Times New Roman" w:hint="eastAsia"/>
                <w:bCs/>
                <w:sz w:val="24"/>
              </w:rPr>
              <w:t>模式模擬過程、結果以及相關輸入參數資料，應納入評估書件初稿。</w:t>
            </w:r>
          </w:p>
        </w:tc>
      </w:tr>
      <w:tr w:rsidR="007E1999" w:rsidRPr="007E3711" w:rsidTr="0084206E">
        <w:trPr>
          <w:jc w:val="center"/>
        </w:trPr>
        <w:tc>
          <w:tcPr>
            <w:tcW w:w="6408" w:type="dxa"/>
          </w:tcPr>
          <w:p w:rsidR="007E1999" w:rsidRPr="007E3711" w:rsidRDefault="007E1999" w:rsidP="00442E85">
            <w:pPr>
              <w:widowControl/>
              <w:snapToGrid w:val="0"/>
              <w:spacing w:beforeLines="10" w:before="36" w:afterLines="10" w:after="36"/>
              <w:ind w:left="480" w:rightChars="8" w:right="26" w:hangingChars="200" w:hanging="480"/>
              <w:jc w:val="both"/>
              <w:rPr>
                <w:rFonts w:ascii="Times New Roman"/>
                <w:bCs/>
                <w:sz w:val="24"/>
              </w:rPr>
            </w:pPr>
            <w:r w:rsidRPr="007E3711">
              <w:rPr>
                <w:rFonts w:ascii="Times New Roman" w:hint="eastAsia"/>
                <w:bCs/>
                <w:sz w:val="24"/>
              </w:rPr>
              <w:t>十、本規範之</w:t>
            </w:r>
            <w:proofErr w:type="gramStart"/>
            <w:r w:rsidRPr="007E3711">
              <w:rPr>
                <w:rFonts w:ascii="Times New Roman" w:hint="eastAsia"/>
                <w:bCs/>
                <w:sz w:val="24"/>
              </w:rPr>
              <w:t>採</w:t>
            </w:r>
            <w:proofErr w:type="gramEnd"/>
            <w:r w:rsidRPr="007E3711">
              <w:rPr>
                <w:rFonts w:ascii="Times New Roman" w:hint="eastAsia"/>
                <w:bCs/>
                <w:sz w:val="24"/>
              </w:rPr>
              <w:t>樣檢測，除經中央主管機關核准外，應委託中央主管機關核發許可證之環境檢驗測定機構辦理。</w:t>
            </w:r>
          </w:p>
        </w:tc>
        <w:tc>
          <w:tcPr>
            <w:tcW w:w="2772" w:type="dxa"/>
          </w:tcPr>
          <w:p w:rsidR="007E1999" w:rsidRPr="007E3711" w:rsidRDefault="007E1999" w:rsidP="00442E85">
            <w:pPr>
              <w:widowControl/>
              <w:snapToGrid w:val="0"/>
              <w:spacing w:beforeLines="10" w:before="36" w:afterLines="10" w:after="36"/>
              <w:ind w:rightChars="8" w:right="26"/>
              <w:jc w:val="both"/>
              <w:rPr>
                <w:rFonts w:ascii="Times New Roman"/>
                <w:bCs/>
                <w:sz w:val="24"/>
              </w:rPr>
            </w:pPr>
            <w:r w:rsidRPr="007E3711">
              <w:rPr>
                <w:rFonts w:ascii="Times New Roman" w:hint="eastAsia"/>
                <w:bCs/>
                <w:sz w:val="24"/>
              </w:rPr>
              <w:t>使用於模式的實測資料，其</w:t>
            </w:r>
            <w:proofErr w:type="gramStart"/>
            <w:r w:rsidRPr="007E3711">
              <w:rPr>
                <w:rFonts w:ascii="Times New Roman" w:hint="eastAsia"/>
                <w:bCs/>
                <w:sz w:val="24"/>
              </w:rPr>
              <w:t>採</w:t>
            </w:r>
            <w:proofErr w:type="gramEnd"/>
            <w:r w:rsidRPr="007E3711">
              <w:rPr>
                <w:rFonts w:ascii="Times New Roman" w:hint="eastAsia"/>
                <w:bCs/>
                <w:sz w:val="24"/>
              </w:rPr>
              <w:t>樣檢測之執行方式。</w:t>
            </w:r>
          </w:p>
        </w:tc>
      </w:tr>
      <w:tr w:rsidR="007E1999" w:rsidRPr="007E3711" w:rsidTr="0084206E">
        <w:trPr>
          <w:jc w:val="center"/>
        </w:trPr>
        <w:tc>
          <w:tcPr>
            <w:tcW w:w="6408" w:type="dxa"/>
          </w:tcPr>
          <w:p w:rsidR="007E1999" w:rsidRPr="007E3711" w:rsidRDefault="007E1999" w:rsidP="00442E85">
            <w:pPr>
              <w:widowControl/>
              <w:snapToGrid w:val="0"/>
              <w:spacing w:line="360" w:lineRule="auto"/>
              <w:ind w:left="480" w:rightChars="8" w:right="26" w:hangingChars="200" w:hanging="480"/>
              <w:jc w:val="both"/>
              <w:rPr>
                <w:rFonts w:ascii="Times New Roman" w:hAnsi="Times New Roman"/>
                <w:bCs/>
                <w:sz w:val="24"/>
              </w:rPr>
            </w:pPr>
            <w:r w:rsidRPr="007E3711">
              <w:rPr>
                <w:rFonts w:ascii="Times New Roman" w:hint="eastAsia"/>
                <w:bCs/>
                <w:sz w:val="24"/>
              </w:rPr>
              <w:t>十一、本規範公告後施行。</w:t>
            </w:r>
          </w:p>
        </w:tc>
        <w:tc>
          <w:tcPr>
            <w:tcW w:w="2772" w:type="dxa"/>
          </w:tcPr>
          <w:p w:rsidR="007E1999" w:rsidRPr="007E3711" w:rsidRDefault="007E1999" w:rsidP="00442E85">
            <w:pPr>
              <w:widowControl/>
              <w:snapToGrid w:val="0"/>
              <w:spacing w:line="360" w:lineRule="auto"/>
              <w:ind w:rightChars="8" w:right="26"/>
              <w:jc w:val="both"/>
              <w:rPr>
                <w:rFonts w:ascii="Times New Roman" w:hAnsi="Times New Roman"/>
                <w:bCs/>
                <w:sz w:val="24"/>
              </w:rPr>
            </w:pPr>
            <w:r w:rsidRPr="007E3711">
              <w:rPr>
                <w:rFonts w:ascii="Times New Roman" w:hint="eastAsia"/>
                <w:bCs/>
                <w:sz w:val="24"/>
              </w:rPr>
              <w:t>本規範施行日期。</w:t>
            </w:r>
          </w:p>
        </w:tc>
      </w:tr>
    </w:tbl>
    <w:p w:rsidR="007E1999" w:rsidRPr="00EE10F5" w:rsidRDefault="007E1999" w:rsidP="00442E85">
      <w:pPr>
        <w:snapToGrid w:val="0"/>
        <w:spacing w:afterLines="50" w:after="180" w:line="360" w:lineRule="auto"/>
        <w:ind w:leftChars="200" w:left="640"/>
        <w:jc w:val="both"/>
        <w:rPr>
          <w:rFonts w:ascii="Times New Roman" w:hAnsi="Times New Roman"/>
          <w:color w:val="000000"/>
          <w:sz w:val="28"/>
          <w:szCs w:val="28"/>
        </w:rPr>
      </w:pPr>
    </w:p>
    <w:p w:rsidR="007E1999" w:rsidRPr="00EE10F5" w:rsidRDefault="007E1999" w:rsidP="00442E85">
      <w:pPr>
        <w:snapToGrid w:val="0"/>
        <w:spacing w:afterLines="50" w:after="180" w:line="360" w:lineRule="auto"/>
        <w:ind w:leftChars="200" w:left="640"/>
        <w:jc w:val="both"/>
        <w:rPr>
          <w:rFonts w:ascii="Times New Roman" w:hAnsi="Times New Roman"/>
          <w:color w:val="000000"/>
          <w:sz w:val="28"/>
          <w:szCs w:val="28"/>
        </w:rPr>
      </w:pPr>
      <w:r w:rsidRPr="00EE10F5">
        <w:rPr>
          <w:rFonts w:ascii="Times New Roman" w:hAnsi="Times New Roman"/>
          <w:color w:val="000000"/>
          <w:sz w:val="28"/>
          <w:szCs w:val="28"/>
        </w:rPr>
        <w:br w:type="page"/>
      </w:r>
    </w:p>
    <w:bookmarkStart w:id="2" w:name="OLE_LINK2"/>
    <w:p w:rsidR="007E1999" w:rsidRPr="00EE10F5" w:rsidRDefault="007E1999" w:rsidP="00442E85">
      <w:pPr>
        <w:snapToGrid w:val="0"/>
        <w:spacing w:afterLines="50" w:after="180" w:line="360" w:lineRule="auto"/>
        <w:jc w:val="center"/>
        <w:rPr>
          <w:rFonts w:ascii="Times New Roman" w:hAnsi="Times New Roman"/>
          <w:color w:val="000000"/>
          <w:sz w:val="28"/>
          <w:szCs w:val="28"/>
        </w:rPr>
      </w:pPr>
      <w:r w:rsidRPr="00D83B65">
        <w:rPr>
          <w:rFonts w:ascii="Times New Roman" w:eastAsia="新細明體" w:hAnsi="Times New Roman" w:hint="eastAsia"/>
          <w:sz w:val="24"/>
        </w:rPr>
        <w:object w:dxaOrig="9210"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5pt;height:396pt" o:ole="">
            <v:imagedata r:id="rId8" o:title=""/>
          </v:shape>
          <o:OLEObject Type="Embed" ProgID="Visio.Drawing.11" ShapeID="_x0000_i1025" DrawAspect="Content" ObjectID="_1373899619" r:id="rId9"/>
        </w:object>
      </w:r>
      <w:bookmarkEnd w:id="2"/>
    </w:p>
    <w:p w:rsidR="007E1999" w:rsidRPr="00EE10F5" w:rsidRDefault="007E1999" w:rsidP="00442E85">
      <w:pPr>
        <w:snapToGrid w:val="0"/>
        <w:spacing w:afterLines="50" w:after="180" w:line="360" w:lineRule="auto"/>
        <w:jc w:val="center"/>
        <w:rPr>
          <w:rFonts w:ascii="Times New Roman"/>
          <w:b/>
          <w:color w:val="000000"/>
          <w:sz w:val="28"/>
          <w:szCs w:val="28"/>
        </w:rPr>
      </w:pPr>
      <w:r w:rsidRPr="00EE10F5">
        <w:rPr>
          <w:rFonts w:ascii="Times New Roman" w:hint="eastAsia"/>
          <w:b/>
          <w:color w:val="000000"/>
          <w:sz w:val="28"/>
          <w:szCs w:val="28"/>
        </w:rPr>
        <w:t>附圖</w:t>
      </w:r>
      <w:proofErr w:type="gramStart"/>
      <w:r w:rsidRPr="00EE10F5">
        <w:rPr>
          <w:rFonts w:ascii="Times New Roman" w:hint="eastAsia"/>
          <w:b/>
          <w:color w:val="000000"/>
          <w:sz w:val="28"/>
          <w:szCs w:val="28"/>
        </w:rPr>
        <w:t>一</w:t>
      </w:r>
      <w:proofErr w:type="gramEnd"/>
      <w:r w:rsidRPr="00EE10F5">
        <w:rPr>
          <w:rFonts w:ascii="Times New Roman" w:hint="eastAsia"/>
          <w:b/>
          <w:color w:val="000000"/>
          <w:sz w:val="28"/>
          <w:szCs w:val="28"/>
        </w:rPr>
        <w:t xml:space="preserve">　開發案件水質評估流程</w:t>
      </w:r>
    </w:p>
    <w:p w:rsidR="007E1999" w:rsidRPr="00EE10F5" w:rsidRDefault="007E1999" w:rsidP="00442E85">
      <w:pPr>
        <w:snapToGrid w:val="0"/>
        <w:spacing w:afterLines="50" w:after="180" w:line="340" w:lineRule="exact"/>
        <w:ind w:left="840" w:hangingChars="350" w:hanging="840"/>
        <w:jc w:val="both"/>
        <w:rPr>
          <w:color w:val="000000"/>
          <w:sz w:val="24"/>
        </w:rPr>
      </w:pPr>
      <w:r w:rsidRPr="00EE10F5">
        <w:rPr>
          <w:color w:val="000000"/>
          <w:sz w:val="24"/>
        </w:rPr>
        <w:t>*</w:t>
      </w:r>
      <w:proofErr w:type="gramStart"/>
      <w:r w:rsidRPr="00EE10F5">
        <w:rPr>
          <w:rFonts w:ascii="Times New Roman" w:hint="eastAsia"/>
          <w:color w:val="000000"/>
          <w:sz w:val="24"/>
        </w:rPr>
        <w:t>註</w:t>
      </w:r>
      <w:proofErr w:type="gramEnd"/>
      <w:r w:rsidRPr="00EE10F5">
        <w:rPr>
          <w:rFonts w:hint="eastAsia"/>
          <w:color w:val="000000"/>
          <w:sz w:val="24"/>
        </w:rPr>
        <w:t>：</w:t>
      </w:r>
      <w:r w:rsidRPr="00EE10F5">
        <w:rPr>
          <w:color w:val="000000"/>
          <w:sz w:val="24"/>
        </w:rPr>
        <w:t>1</w:t>
      </w:r>
      <w:r w:rsidRPr="00EE10F5">
        <w:rPr>
          <w:rFonts w:hint="eastAsia"/>
          <w:color w:val="000000"/>
          <w:sz w:val="24"/>
        </w:rPr>
        <w:t>、</w:t>
      </w:r>
      <w:proofErr w:type="gramStart"/>
      <w:r w:rsidRPr="00EE10F5">
        <w:rPr>
          <w:rFonts w:hint="eastAsia"/>
          <w:color w:val="000000"/>
          <w:sz w:val="24"/>
        </w:rPr>
        <w:t>採</w:t>
      </w:r>
      <w:proofErr w:type="gramEnd"/>
      <w:r w:rsidRPr="00EE10F5">
        <w:rPr>
          <w:rFonts w:hint="eastAsia"/>
          <w:color w:val="000000"/>
          <w:sz w:val="24"/>
        </w:rPr>
        <w:t>「質量平衡公式」者，無需進行模式率定驗證。</w:t>
      </w:r>
    </w:p>
    <w:p w:rsidR="007E1999" w:rsidRPr="00C2740E" w:rsidRDefault="007E1999" w:rsidP="00442E85">
      <w:pPr>
        <w:snapToGrid w:val="0"/>
        <w:spacing w:afterLines="50" w:after="180" w:line="340" w:lineRule="exact"/>
        <w:ind w:leftChars="190" w:left="908" w:hangingChars="125" w:hanging="300"/>
        <w:jc w:val="both"/>
        <w:rPr>
          <w:rFonts w:ascii="Times New Roman"/>
          <w:color w:val="000000"/>
          <w:sz w:val="24"/>
        </w:rPr>
      </w:pPr>
      <w:r w:rsidRPr="00C2740E">
        <w:rPr>
          <w:color w:val="000000"/>
          <w:sz w:val="24"/>
        </w:rPr>
        <w:t>2</w:t>
      </w:r>
      <w:r w:rsidRPr="00C2740E">
        <w:rPr>
          <w:rFonts w:hint="eastAsia"/>
          <w:color w:val="000000"/>
          <w:sz w:val="24"/>
        </w:rPr>
        <w:t>、</w:t>
      </w:r>
      <w:r w:rsidRPr="00C2740E">
        <w:rPr>
          <w:rFonts w:ascii="Times New Roman" w:hint="eastAsia"/>
          <w:color w:val="000000"/>
          <w:sz w:val="24"/>
        </w:rPr>
        <w:t>模式率定驗證</w:t>
      </w:r>
      <w:r w:rsidRPr="00C2740E">
        <w:rPr>
          <w:rFonts w:hint="eastAsia"/>
          <w:color w:val="000000"/>
          <w:sz w:val="24"/>
        </w:rPr>
        <w:t>所需資</w:t>
      </w:r>
      <w:r w:rsidRPr="00C2740E">
        <w:rPr>
          <w:rFonts w:ascii="Times New Roman" w:hint="eastAsia"/>
          <w:color w:val="000000"/>
          <w:sz w:val="24"/>
        </w:rPr>
        <w:t>料，應至少採用</w:t>
      </w:r>
      <w:r w:rsidRPr="00C2740E">
        <w:rPr>
          <w:rFonts w:ascii="Times New Roman"/>
          <w:color w:val="000000"/>
          <w:sz w:val="24"/>
        </w:rPr>
        <w:t>2</w:t>
      </w:r>
      <w:r w:rsidRPr="00C2740E">
        <w:rPr>
          <w:rFonts w:ascii="Times New Roman" w:hint="eastAsia"/>
          <w:color w:val="000000"/>
          <w:sz w:val="24"/>
        </w:rPr>
        <w:t>組各</w:t>
      </w:r>
      <w:r w:rsidRPr="00C2740E">
        <w:rPr>
          <w:rFonts w:ascii="Times New Roman"/>
          <w:color w:val="000000"/>
          <w:sz w:val="24"/>
        </w:rPr>
        <w:t>5</w:t>
      </w:r>
      <w:r w:rsidRPr="00C2740E">
        <w:rPr>
          <w:rFonts w:ascii="Times New Roman" w:hint="eastAsia"/>
          <w:color w:val="000000"/>
          <w:sz w:val="24"/>
        </w:rPr>
        <w:t>筆實測數據，資料來源說明如下：</w:t>
      </w:r>
    </w:p>
    <w:p w:rsidR="007E1999" w:rsidRPr="00C2740E" w:rsidRDefault="007E1999" w:rsidP="00442E85">
      <w:pPr>
        <w:tabs>
          <w:tab w:val="left" w:pos="1080"/>
        </w:tabs>
        <w:snapToGrid w:val="0"/>
        <w:spacing w:afterLines="50" w:after="180" w:line="340" w:lineRule="exact"/>
        <w:ind w:leftChars="243" w:left="1078" w:hangingChars="125" w:hanging="300"/>
        <w:jc w:val="both"/>
        <w:rPr>
          <w:rFonts w:ascii="Times New Roman"/>
          <w:color w:val="000000"/>
          <w:sz w:val="24"/>
        </w:rPr>
      </w:pPr>
      <w:r w:rsidRPr="00C2740E">
        <w:rPr>
          <w:rFonts w:ascii="Times New Roman"/>
          <w:color w:val="000000"/>
          <w:sz w:val="24"/>
        </w:rPr>
        <w:t>(1)</w:t>
      </w:r>
      <w:r w:rsidRPr="00C2740E">
        <w:rPr>
          <w:rFonts w:ascii="Times New Roman" w:hint="eastAsia"/>
          <w:color w:val="000000"/>
          <w:sz w:val="24"/>
        </w:rPr>
        <w:t>資料得採取同一地點不同</w:t>
      </w:r>
      <w:proofErr w:type="gramStart"/>
      <w:r w:rsidRPr="00C2740E">
        <w:rPr>
          <w:rFonts w:ascii="Times New Roman" w:hint="eastAsia"/>
          <w:color w:val="000000"/>
          <w:sz w:val="24"/>
        </w:rPr>
        <w:t>採樣時</w:t>
      </w:r>
      <w:proofErr w:type="gramEnd"/>
      <w:r w:rsidRPr="00C2740E">
        <w:rPr>
          <w:rFonts w:ascii="Times New Roman" w:hint="eastAsia"/>
          <w:color w:val="000000"/>
          <w:sz w:val="24"/>
        </w:rPr>
        <w:t>間或不同地點同一</w:t>
      </w:r>
      <w:proofErr w:type="gramStart"/>
      <w:r w:rsidRPr="00C2740E">
        <w:rPr>
          <w:rFonts w:ascii="Times New Roman" w:hint="eastAsia"/>
          <w:color w:val="000000"/>
          <w:sz w:val="24"/>
        </w:rPr>
        <w:t>採</w:t>
      </w:r>
      <w:proofErr w:type="gramEnd"/>
      <w:r w:rsidRPr="00C2740E">
        <w:rPr>
          <w:rFonts w:ascii="Times New Roman" w:hint="eastAsia"/>
          <w:color w:val="000000"/>
          <w:sz w:val="24"/>
        </w:rPr>
        <w:t>樣時間之</w:t>
      </w:r>
      <w:proofErr w:type="gramStart"/>
      <w:r w:rsidRPr="00C2740E">
        <w:rPr>
          <w:rFonts w:ascii="Times New Roman" w:hint="eastAsia"/>
          <w:color w:val="000000"/>
          <w:sz w:val="24"/>
        </w:rPr>
        <w:t>採</w:t>
      </w:r>
      <w:proofErr w:type="gramEnd"/>
      <w:r w:rsidRPr="00C2740E">
        <w:rPr>
          <w:rFonts w:ascii="Times New Roman" w:hint="eastAsia"/>
          <w:color w:val="000000"/>
          <w:sz w:val="24"/>
        </w:rPr>
        <w:t>樣資料。</w:t>
      </w:r>
    </w:p>
    <w:p w:rsidR="007E1999" w:rsidRPr="00C2740E" w:rsidRDefault="007E1999" w:rsidP="00442E85">
      <w:pPr>
        <w:tabs>
          <w:tab w:val="left" w:pos="1080"/>
        </w:tabs>
        <w:snapToGrid w:val="0"/>
        <w:spacing w:afterLines="50" w:after="180" w:line="340" w:lineRule="exact"/>
        <w:ind w:leftChars="243" w:left="1078" w:hangingChars="125" w:hanging="300"/>
        <w:jc w:val="both"/>
        <w:rPr>
          <w:rFonts w:ascii="Times New Roman"/>
          <w:color w:val="000000"/>
          <w:sz w:val="24"/>
        </w:rPr>
      </w:pPr>
      <w:r w:rsidRPr="00C2740E">
        <w:rPr>
          <w:rFonts w:ascii="Times New Roman"/>
          <w:color w:val="000000"/>
          <w:sz w:val="24"/>
        </w:rPr>
        <w:t>(2)</w:t>
      </w:r>
      <w:r w:rsidRPr="00C2740E">
        <w:rPr>
          <w:rFonts w:ascii="Times New Roman" w:hint="eastAsia"/>
          <w:color w:val="000000"/>
          <w:sz w:val="24"/>
        </w:rPr>
        <w:t>資料選用來源建議先參考引用各主管機關、水利事業或有關機關公告之水文、水質監測結果（應敘明資料來源），若有不足，應</w:t>
      </w:r>
      <w:proofErr w:type="gramStart"/>
      <w:r w:rsidRPr="00C2740E">
        <w:rPr>
          <w:rFonts w:ascii="Times New Roman" w:hint="eastAsia"/>
          <w:color w:val="000000"/>
          <w:sz w:val="24"/>
        </w:rPr>
        <w:t>採</w:t>
      </w:r>
      <w:proofErr w:type="gramEnd"/>
      <w:r w:rsidRPr="00C2740E">
        <w:rPr>
          <w:rFonts w:ascii="Times New Roman" w:hint="eastAsia"/>
          <w:color w:val="000000"/>
          <w:sz w:val="24"/>
        </w:rPr>
        <w:t>現地調查方式補充之。</w:t>
      </w:r>
    </w:p>
    <w:p w:rsidR="00244B76" w:rsidRDefault="007E1999" w:rsidP="007E1999">
      <w:pPr>
        <w:tabs>
          <w:tab w:val="left" w:pos="1080"/>
        </w:tabs>
        <w:snapToGrid w:val="0"/>
        <w:spacing w:afterLines="50" w:after="180" w:line="340" w:lineRule="exact"/>
        <w:ind w:leftChars="243" w:left="1078" w:hangingChars="125" w:hanging="300"/>
        <w:jc w:val="both"/>
        <w:rPr>
          <w:rFonts w:ascii="Times New Roman"/>
          <w:color w:val="000000"/>
          <w:sz w:val="24"/>
        </w:rPr>
      </w:pPr>
      <w:r w:rsidRPr="00C2740E">
        <w:rPr>
          <w:rFonts w:ascii="Times New Roman"/>
          <w:color w:val="000000"/>
          <w:sz w:val="24"/>
        </w:rPr>
        <w:t>(3)</w:t>
      </w:r>
      <w:r w:rsidRPr="00C2740E">
        <w:rPr>
          <w:rFonts w:ascii="Times New Roman" w:hint="eastAsia"/>
          <w:color w:val="000000"/>
          <w:sz w:val="24"/>
        </w:rPr>
        <w:t>前項現地補充調查方式，應依「開發行為環境影響評估作業準則」之「附表六</w:t>
      </w:r>
      <w:r w:rsidRPr="00C2740E">
        <w:rPr>
          <w:rFonts w:ascii="Times New Roman"/>
          <w:color w:val="000000"/>
          <w:sz w:val="24"/>
        </w:rPr>
        <w:t xml:space="preserve"> </w:t>
      </w:r>
      <w:r w:rsidRPr="00C2740E">
        <w:rPr>
          <w:rFonts w:ascii="Times New Roman" w:hint="eastAsia"/>
          <w:color w:val="000000"/>
          <w:sz w:val="24"/>
        </w:rPr>
        <w:t>開發行為環境品質現況調查表」之「水文、水質」類別調查地點、時間及頻率辦理。</w:t>
      </w:r>
    </w:p>
    <w:p w:rsidR="001B721A" w:rsidRDefault="001B721A" w:rsidP="007E1999">
      <w:pPr>
        <w:tabs>
          <w:tab w:val="left" w:pos="1080"/>
        </w:tabs>
        <w:snapToGrid w:val="0"/>
        <w:spacing w:afterLines="50" w:after="180" w:line="340" w:lineRule="exact"/>
        <w:ind w:leftChars="243" w:left="1078" w:hangingChars="125" w:hanging="300"/>
        <w:jc w:val="both"/>
        <w:rPr>
          <w:rFonts w:ascii="Times New Roman"/>
          <w:color w:val="000000"/>
          <w:sz w:val="24"/>
        </w:rPr>
      </w:pPr>
    </w:p>
    <w:p w:rsidR="001B721A" w:rsidRDefault="001B721A" w:rsidP="007E1999">
      <w:pPr>
        <w:tabs>
          <w:tab w:val="left" w:pos="1080"/>
        </w:tabs>
        <w:snapToGrid w:val="0"/>
        <w:spacing w:afterLines="50" w:after="180" w:line="340" w:lineRule="exact"/>
        <w:ind w:leftChars="243" w:left="1078" w:hangingChars="125" w:hanging="300"/>
        <w:jc w:val="both"/>
        <w:rPr>
          <w:rFonts w:ascii="Times New Roman"/>
          <w:color w:val="000000"/>
          <w:sz w:val="24"/>
        </w:rPr>
      </w:pP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47"/>
        <w:gridCol w:w="7824"/>
      </w:tblGrid>
      <w:tr w:rsidR="00244B76" w:rsidRPr="005027EC" w:rsidTr="001B721A">
        <w:tc>
          <w:tcPr>
            <w:tcW w:w="1547" w:type="dxa"/>
            <w:noWrap/>
            <w:tcMar>
              <w:top w:w="15" w:type="dxa"/>
              <w:left w:w="15" w:type="dxa"/>
              <w:bottom w:w="0" w:type="dxa"/>
              <w:right w:w="15" w:type="dxa"/>
            </w:tcMar>
            <w:vAlign w:val="center"/>
          </w:tcPr>
          <w:p w:rsidR="00244B76" w:rsidRPr="005027EC" w:rsidRDefault="00244B76" w:rsidP="00CD6313">
            <w:pPr>
              <w:rPr>
                <w:rFonts w:ascii="Times New Roman" w:hAnsi="Times New Roman"/>
                <w:bCs/>
              </w:rPr>
            </w:pPr>
            <w:r>
              <w:rPr>
                <w:rFonts w:ascii="Times New Roman"/>
                <w:color w:val="000000"/>
                <w:sz w:val="24"/>
              </w:rPr>
              <w:lastRenderedPageBreak/>
              <w:br w:type="page"/>
            </w:r>
            <w:r w:rsidRPr="005027EC">
              <w:rPr>
                <w:rFonts w:ascii="Times New Roman"/>
                <w:bCs/>
              </w:rPr>
              <w:t>日期時間：</w:t>
            </w:r>
          </w:p>
        </w:tc>
        <w:tc>
          <w:tcPr>
            <w:tcW w:w="7824" w:type="dxa"/>
            <w:noWrap/>
            <w:tcMar>
              <w:top w:w="15" w:type="dxa"/>
              <w:left w:w="15" w:type="dxa"/>
              <w:bottom w:w="0" w:type="dxa"/>
              <w:right w:w="15" w:type="dxa"/>
            </w:tcMar>
            <w:vAlign w:val="center"/>
          </w:tcPr>
          <w:p w:rsidR="00244B76" w:rsidRPr="005027EC" w:rsidRDefault="00244B76" w:rsidP="00446310">
            <w:pPr>
              <w:rPr>
                <w:rFonts w:ascii="Times New Roman" w:hAnsi="Times New Roman"/>
              </w:rPr>
            </w:pPr>
            <w:r w:rsidRPr="005027EC">
              <w:rPr>
                <w:rFonts w:ascii="Times New Roman" w:hAnsi="Times New Roman"/>
              </w:rPr>
              <w:t>2011</w:t>
            </w:r>
            <w:r w:rsidRPr="005027EC">
              <w:rPr>
                <w:rFonts w:ascii="Times New Roman"/>
              </w:rPr>
              <w:t>年</w:t>
            </w:r>
            <w:r w:rsidR="00446310">
              <w:rPr>
                <w:rFonts w:ascii="Times New Roman" w:hAnsi="Times New Roman" w:hint="eastAsia"/>
              </w:rPr>
              <w:t>8</w:t>
            </w:r>
            <w:r w:rsidRPr="005027EC">
              <w:rPr>
                <w:rFonts w:ascii="Times New Roman"/>
              </w:rPr>
              <w:t>月</w:t>
            </w:r>
            <w:r w:rsidR="00446310">
              <w:rPr>
                <w:rFonts w:ascii="Times New Roman" w:hAnsi="Times New Roman" w:hint="eastAsia"/>
              </w:rPr>
              <w:t>15</w:t>
            </w:r>
            <w:r w:rsidRPr="005027EC">
              <w:rPr>
                <w:rFonts w:ascii="Times New Roman"/>
              </w:rPr>
              <w:t>日</w:t>
            </w:r>
            <w:r w:rsidRPr="005027EC">
              <w:rPr>
                <w:rFonts w:ascii="Times New Roman" w:hAnsi="Times New Roman"/>
              </w:rPr>
              <w:t>(</w:t>
            </w:r>
            <w:r w:rsidRPr="005027EC">
              <w:rPr>
                <w:rFonts w:ascii="Times New Roman"/>
              </w:rPr>
              <w:t>星期一</w:t>
            </w:r>
            <w:r w:rsidRPr="005027EC">
              <w:rPr>
                <w:rFonts w:ascii="Times New Roman" w:hAnsi="Times New Roman"/>
              </w:rPr>
              <w:t xml:space="preserve">) </w:t>
            </w:r>
            <w:r w:rsidR="00446310">
              <w:rPr>
                <w:rFonts w:ascii="Times New Roman" w:hAnsi="Times New Roman" w:hint="eastAsia"/>
              </w:rPr>
              <w:t>9</w:t>
            </w:r>
            <w:r w:rsidRPr="005027EC">
              <w:rPr>
                <w:rFonts w:ascii="Times New Roman" w:hAnsi="Times New Roman"/>
              </w:rPr>
              <w:t>:</w:t>
            </w:r>
            <w:r w:rsidR="00446310">
              <w:rPr>
                <w:rFonts w:ascii="Times New Roman" w:hAnsi="Times New Roman" w:hint="eastAsia"/>
              </w:rPr>
              <w:t>30</w:t>
            </w:r>
            <w:r w:rsidRPr="005027EC">
              <w:rPr>
                <w:rFonts w:ascii="Times New Roman" w:hAnsi="Times New Roman"/>
              </w:rPr>
              <w:t>~12:00</w:t>
            </w:r>
          </w:p>
        </w:tc>
      </w:tr>
      <w:tr w:rsidR="00244B76" w:rsidRPr="005027EC" w:rsidTr="001B721A">
        <w:trPr>
          <w:trHeight w:val="656"/>
        </w:trPr>
        <w:tc>
          <w:tcPr>
            <w:tcW w:w="1547" w:type="dxa"/>
            <w:noWrap/>
            <w:tcMar>
              <w:top w:w="15" w:type="dxa"/>
              <w:left w:w="15" w:type="dxa"/>
              <w:bottom w:w="0" w:type="dxa"/>
              <w:right w:w="15" w:type="dxa"/>
            </w:tcMar>
            <w:vAlign w:val="center"/>
          </w:tcPr>
          <w:p w:rsidR="00244B76" w:rsidRPr="001B721A" w:rsidRDefault="00244B76" w:rsidP="00CD6313">
            <w:pPr>
              <w:rPr>
                <w:rFonts w:ascii="Times New Roman"/>
              </w:rPr>
            </w:pPr>
            <w:r w:rsidRPr="001B721A">
              <w:rPr>
                <w:rFonts w:ascii="Times New Roman"/>
              </w:rPr>
              <w:t>會議地點：</w:t>
            </w:r>
          </w:p>
        </w:tc>
        <w:tc>
          <w:tcPr>
            <w:tcW w:w="7824" w:type="dxa"/>
            <w:noWrap/>
            <w:tcMar>
              <w:top w:w="15" w:type="dxa"/>
              <w:left w:w="15" w:type="dxa"/>
              <w:bottom w:w="0" w:type="dxa"/>
              <w:right w:w="15" w:type="dxa"/>
            </w:tcMar>
            <w:vAlign w:val="center"/>
          </w:tcPr>
          <w:p w:rsidR="001B721A" w:rsidRDefault="001B721A" w:rsidP="001B721A">
            <w:pPr>
              <w:spacing w:line="500" w:lineRule="exact"/>
              <w:rPr>
                <w:rFonts w:ascii="Times New Roman"/>
              </w:rPr>
            </w:pPr>
            <w:r w:rsidRPr="001B721A">
              <w:rPr>
                <w:rFonts w:ascii="Times New Roman"/>
              </w:rPr>
              <w:t>蓮潭</w:t>
            </w:r>
            <w:r w:rsidRPr="001B721A">
              <w:rPr>
                <w:rFonts w:ascii="Times New Roman" w:hint="eastAsia"/>
              </w:rPr>
              <w:t>國際</w:t>
            </w:r>
            <w:r w:rsidRPr="001B721A">
              <w:rPr>
                <w:rFonts w:ascii="Times New Roman"/>
              </w:rPr>
              <w:t>會館</w:t>
            </w:r>
            <w:r>
              <w:rPr>
                <w:rFonts w:ascii="Times New Roman" w:hint="eastAsia"/>
              </w:rPr>
              <w:t xml:space="preserve"> </w:t>
            </w:r>
            <w:r w:rsidRPr="001B721A">
              <w:rPr>
                <w:rFonts w:ascii="Times New Roman"/>
              </w:rPr>
              <w:t>101</w:t>
            </w:r>
            <w:r w:rsidRPr="001B721A">
              <w:rPr>
                <w:rFonts w:ascii="Times New Roman"/>
              </w:rPr>
              <w:t>會議室</w:t>
            </w:r>
          </w:p>
          <w:p w:rsidR="001B721A" w:rsidRPr="001B721A" w:rsidRDefault="001B721A" w:rsidP="001B721A">
            <w:pPr>
              <w:spacing w:line="500" w:lineRule="exact"/>
              <w:rPr>
                <w:rFonts w:ascii="Times New Roman"/>
              </w:rPr>
            </w:pPr>
            <w:r>
              <w:rPr>
                <w:rStyle w:val="style51"/>
                <w:rFonts w:hint="eastAsia"/>
                <w:color w:val="000000"/>
                <w:sz w:val="28"/>
                <w:szCs w:val="28"/>
              </w:rPr>
              <w:t>(</w:t>
            </w:r>
            <w:r w:rsidRPr="00C75620">
              <w:rPr>
                <w:rStyle w:val="style51"/>
                <w:color w:val="000000"/>
                <w:sz w:val="28"/>
                <w:szCs w:val="28"/>
              </w:rPr>
              <w:t>高雄市左營區崇德路801號</w:t>
            </w:r>
            <w:r>
              <w:rPr>
                <w:rStyle w:val="style51"/>
                <w:rFonts w:hint="eastAsia"/>
                <w:color w:val="000000"/>
                <w:sz w:val="28"/>
                <w:szCs w:val="28"/>
              </w:rPr>
              <w:t>)</w:t>
            </w:r>
          </w:p>
        </w:tc>
      </w:tr>
      <w:tr w:rsidR="00244B76" w:rsidRPr="005027EC" w:rsidTr="001B721A">
        <w:tc>
          <w:tcPr>
            <w:tcW w:w="1547" w:type="dxa"/>
            <w:noWrap/>
            <w:tcMar>
              <w:top w:w="15" w:type="dxa"/>
              <w:left w:w="15" w:type="dxa"/>
              <w:bottom w:w="0" w:type="dxa"/>
              <w:right w:w="15" w:type="dxa"/>
            </w:tcMar>
            <w:vAlign w:val="center"/>
          </w:tcPr>
          <w:p w:rsidR="00244B76" w:rsidRPr="005027EC" w:rsidRDefault="00244B76" w:rsidP="00CD6313">
            <w:pPr>
              <w:rPr>
                <w:rFonts w:ascii="Times New Roman" w:hAnsi="Times New Roman"/>
              </w:rPr>
            </w:pPr>
            <w:r w:rsidRPr="005027EC">
              <w:rPr>
                <w:rFonts w:ascii="Times New Roman"/>
              </w:rPr>
              <w:t>主辦單位：</w:t>
            </w:r>
          </w:p>
        </w:tc>
        <w:tc>
          <w:tcPr>
            <w:tcW w:w="7824" w:type="dxa"/>
            <w:noWrap/>
            <w:tcMar>
              <w:top w:w="15" w:type="dxa"/>
              <w:left w:w="15" w:type="dxa"/>
              <w:bottom w:w="0" w:type="dxa"/>
              <w:right w:w="15" w:type="dxa"/>
            </w:tcMar>
            <w:vAlign w:val="center"/>
          </w:tcPr>
          <w:p w:rsidR="00244B76" w:rsidRPr="005027EC" w:rsidRDefault="00244B76" w:rsidP="00CD6313">
            <w:pPr>
              <w:rPr>
                <w:rFonts w:ascii="Times New Roman" w:hAnsi="Times New Roman"/>
              </w:rPr>
            </w:pPr>
            <w:r w:rsidRPr="005027EC">
              <w:rPr>
                <w:rFonts w:ascii="Times New Roman"/>
              </w:rPr>
              <w:t>行政院環境保護署</w:t>
            </w:r>
          </w:p>
        </w:tc>
      </w:tr>
      <w:tr w:rsidR="00244B76" w:rsidRPr="005027EC" w:rsidTr="001B721A">
        <w:tc>
          <w:tcPr>
            <w:tcW w:w="1547" w:type="dxa"/>
            <w:vAlign w:val="center"/>
          </w:tcPr>
          <w:p w:rsidR="00244B76" w:rsidRPr="005027EC" w:rsidRDefault="00244B76" w:rsidP="00CD6313">
            <w:pPr>
              <w:rPr>
                <w:rFonts w:ascii="Times New Roman" w:hAnsi="Times New Roman"/>
              </w:rPr>
            </w:pPr>
            <w:r w:rsidRPr="005027EC">
              <w:rPr>
                <w:rFonts w:ascii="Times New Roman"/>
              </w:rPr>
              <w:t>執行單位：</w:t>
            </w:r>
          </w:p>
        </w:tc>
        <w:tc>
          <w:tcPr>
            <w:tcW w:w="7824" w:type="dxa"/>
            <w:noWrap/>
            <w:tcMar>
              <w:top w:w="15" w:type="dxa"/>
              <w:left w:w="15" w:type="dxa"/>
              <w:bottom w:w="0" w:type="dxa"/>
              <w:right w:w="15" w:type="dxa"/>
            </w:tcMar>
            <w:vAlign w:val="center"/>
          </w:tcPr>
          <w:p w:rsidR="00244B76" w:rsidRPr="005027EC" w:rsidRDefault="00244B76" w:rsidP="00CD6313">
            <w:pPr>
              <w:rPr>
                <w:rFonts w:ascii="Times New Roman" w:hAnsi="Times New Roman"/>
              </w:rPr>
            </w:pPr>
            <w:r w:rsidRPr="005027EC">
              <w:rPr>
                <w:rFonts w:ascii="Times New Roman"/>
              </w:rPr>
              <w:t>國立</w:t>
            </w:r>
            <w:proofErr w:type="gramStart"/>
            <w:r w:rsidRPr="005027EC">
              <w:rPr>
                <w:rFonts w:ascii="Times New Roman"/>
              </w:rPr>
              <w:t>臺</w:t>
            </w:r>
            <w:proofErr w:type="gramEnd"/>
            <w:r w:rsidRPr="005027EC">
              <w:rPr>
                <w:rFonts w:ascii="Times New Roman"/>
              </w:rPr>
              <w:t>北科技大學水環境研究中心</w:t>
            </w:r>
          </w:p>
        </w:tc>
      </w:tr>
      <w:tr w:rsidR="00244B76" w:rsidRPr="005027EC" w:rsidTr="001B721A">
        <w:tc>
          <w:tcPr>
            <w:tcW w:w="1547" w:type="dxa"/>
            <w:vAlign w:val="center"/>
          </w:tcPr>
          <w:p w:rsidR="00244B76" w:rsidRPr="005027EC" w:rsidRDefault="00244B76" w:rsidP="00CD6313">
            <w:pPr>
              <w:rPr>
                <w:rFonts w:ascii="Times New Roman" w:hAnsi="Times New Roman"/>
              </w:rPr>
            </w:pPr>
            <w:r w:rsidRPr="005027EC">
              <w:rPr>
                <w:rFonts w:ascii="Times New Roman"/>
              </w:rPr>
              <w:t>報名事項：</w:t>
            </w:r>
          </w:p>
        </w:tc>
        <w:tc>
          <w:tcPr>
            <w:tcW w:w="7824" w:type="dxa"/>
            <w:noWrap/>
            <w:tcMar>
              <w:top w:w="15" w:type="dxa"/>
              <w:left w:w="15" w:type="dxa"/>
              <w:bottom w:w="0" w:type="dxa"/>
              <w:right w:w="15" w:type="dxa"/>
            </w:tcMar>
            <w:vAlign w:val="center"/>
          </w:tcPr>
          <w:p w:rsidR="00244B76" w:rsidRPr="005027EC" w:rsidRDefault="00244B76" w:rsidP="00244B76">
            <w:pPr>
              <w:ind w:rightChars="-314" w:right="-1005"/>
              <w:rPr>
                <w:rFonts w:ascii="Times New Roman" w:hAnsi="Times New Roman"/>
              </w:rPr>
            </w:pPr>
          </w:p>
        </w:tc>
      </w:tr>
    </w:tbl>
    <w:p w:rsidR="00244B76" w:rsidRPr="005027EC" w:rsidRDefault="00244B76" w:rsidP="00244B76">
      <w:pPr>
        <w:rPr>
          <w:rFonts w:ascii="Times New Roman" w:hAnsi="Times New Roman"/>
          <w:sz w:val="28"/>
          <w:szCs w:val="25"/>
          <w:bdr w:val="single" w:sz="4" w:space="0" w:color="auto"/>
        </w:rPr>
      </w:pPr>
    </w:p>
    <w:p w:rsidR="00244B76" w:rsidRPr="005027EC" w:rsidRDefault="00244B76" w:rsidP="00244B76">
      <w:pPr>
        <w:numPr>
          <w:ilvl w:val="0"/>
          <w:numId w:val="7"/>
        </w:numPr>
        <w:tabs>
          <w:tab w:val="num" w:pos="666"/>
        </w:tabs>
        <w:spacing w:afterLines="50" w:after="180" w:line="360" w:lineRule="auto"/>
        <w:ind w:left="0" w:firstLine="0"/>
        <w:rPr>
          <w:rFonts w:ascii="Times New Roman" w:hAnsi="Times New Roman"/>
          <w:b/>
          <w:bCs/>
          <w:color w:val="FF0000"/>
          <w:sz w:val="28"/>
        </w:rPr>
      </w:pPr>
      <w:r w:rsidRPr="005027EC">
        <w:rPr>
          <w:rFonts w:ascii="Times New Roman"/>
          <w:b/>
          <w:bCs/>
          <w:sz w:val="28"/>
        </w:rPr>
        <w:t>報名期間：</w:t>
      </w:r>
      <w:r w:rsidRPr="005027EC">
        <w:rPr>
          <w:rFonts w:ascii="Times New Roman"/>
          <w:b/>
          <w:bCs/>
          <w:color w:val="FF0000"/>
          <w:sz w:val="28"/>
        </w:rPr>
        <w:t>即日起至</w:t>
      </w:r>
      <w:r w:rsidRPr="005027EC">
        <w:rPr>
          <w:rFonts w:ascii="Times New Roman" w:hAnsi="Times New Roman"/>
          <w:b/>
          <w:bCs/>
          <w:color w:val="FF0000"/>
          <w:sz w:val="28"/>
        </w:rPr>
        <w:t>100</w:t>
      </w:r>
      <w:r w:rsidRPr="005027EC">
        <w:rPr>
          <w:rFonts w:ascii="Times New Roman"/>
          <w:b/>
          <w:bCs/>
          <w:color w:val="FF0000"/>
          <w:sz w:val="28"/>
        </w:rPr>
        <w:t>年</w:t>
      </w:r>
      <w:r w:rsidR="00446310">
        <w:rPr>
          <w:rFonts w:ascii="Times New Roman" w:hAnsi="Times New Roman" w:hint="eastAsia"/>
          <w:b/>
          <w:bCs/>
          <w:color w:val="FF0000"/>
          <w:sz w:val="28"/>
        </w:rPr>
        <w:t>8</w:t>
      </w:r>
      <w:r w:rsidRPr="005027EC">
        <w:rPr>
          <w:rFonts w:ascii="Times New Roman"/>
          <w:b/>
          <w:bCs/>
          <w:color w:val="FF0000"/>
          <w:sz w:val="28"/>
        </w:rPr>
        <w:t>月</w:t>
      </w:r>
      <w:r w:rsidR="00446310">
        <w:rPr>
          <w:rFonts w:ascii="Times New Roman" w:hAnsi="Times New Roman" w:hint="eastAsia"/>
          <w:b/>
          <w:bCs/>
          <w:color w:val="FF0000"/>
          <w:sz w:val="28"/>
        </w:rPr>
        <w:t>1</w:t>
      </w:r>
      <w:r w:rsidR="00293356">
        <w:rPr>
          <w:rFonts w:ascii="Times New Roman" w:hAnsi="Times New Roman" w:hint="eastAsia"/>
          <w:b/>
          <w:bCs/>
          <w:color w:val="FF0000"/>
          <w:sz w:val="28"/>
        </w:rPr>
        <w:t>1</w:t>
      </w:r>
      <w:r w:rsidRPr="005027EC">
        <w:rPr>
          <w:rFonts w:ascii="Times New Roman"/>
          <w:b/>
          <w:bCs/>
          <w:color w:val="FF0000"/>
          <w:sz w:val="28"/>
        </w:rPr>
        <w:t>日</w:t>
      </w:r>
      <w:r w:rsidRPr="005027EC">
        <w:rPr>
          <w:rFonts w:ascii="Times New Roman" w:hAnsi="Times New Roman"/>
          <w:b/>
          <w:bCs/>
          <w:color w:val="FF0000"/>
          <w:sz w:val="28"/>
        </w:rPr>
        <w:t>(</w:t>
      </w:r>
      <w:r w:rsidRPr="005027EC">
        <w:rPr>
          <w:rFonts w:ascii="Times New Roman"/>
          <w:b/>
          <w:bCs/>
          <w:color w:val="FF0000"/>
          <w:sz w:val="28"/>
        </w:rPr>
        <w:t>星期</w:t>
      </w:r>
      <w:r w:rsidR="00293356">
        <w:rPr>
          <w:rFonts w:ascii="Times New Roman" w:hint="eastAsia"/>
          <w:b/>
          <w:bCs/>
          <w:color w:val="FF0000"/>
          <w:sz w:val="28"/>
        </w:rPr>
        <w:t>四</w:t>
      </w:r>
      <w:r w:rsidRPr="005027EC">
        <w:rPr>
          <w:rFonts w:ascii="Times New Roman" w:hAnsi="Times New Roman"/>
          <w:b/>
          <w:bCs/>
          <w:color w:val="FF0000"/>
          <w:sz w:val="28"/>
        </w:rPr>
        <w:t>)</w:t>
      </w:r>
      <w:r w:rsidRPr="005027EC">
        <w:rPr>
          <w:rFonts w:ascii="Times New Roman"/>
          <w:b/>
          <w:bCs/>
          <w:color w:val="FF0000"/>
          <w:sz w:val="28"/>
        </w:rPr>
        <w:t>止</w:t>
      </w:r>
    </w:p>
    <w:p w:rsidR="00244B76" w:rsidRPr="005027EC" w:rsidRDefault="00244B76" w:rsidP="00244B76">
      <w:pPr>
        <w:numPr>
          <w:ilvl w:val="0"/>
          <w:numId w:val="7"/>
        </w:numPr>
        <w:tabs>
          <w:tab w:val="num" w:pos="666"/>
        </w:tabs>
        <w:spacing w:afterLines="50" w:after="180" w:line="360" w:lineRule="auto"/>
        <w:ind w:left="0" w:firstLine="0"/>
        <w:rPr>
          <w:rFonts w:ascii="Times New Roman" w:hAnsi="Times New Roman"/>
          <w:sz w:val="28"/>
        </w:rPr>
      </w:pPr>
      <w:r w:rsidRPr="005027EC">
        <w:rPr>
          <w:rFonts w:ascii="Times New Roman"/>
          <w:b/>
          <w:bCs/>
          <w:sz w:val="28"/>
        </w:rPr>
        <w:t>報名方式：</w:t>
      </w:r>
    </w:p>
    <w:p w:rsidR="00244B76" w:rsidRPr="005027EC" w:rsidRDefault="00244B76" w:rsidP="00244B76">
      <w:pPr>
        <w:numPr>
          <w:ilvl w:val="0"/>
          <w:numId w:val="8"/>
        </w:numPr>
        <w:spacing w:afterLines="50" w:after="180" w:line="360" w:lineRule="auto"/>
        <w:rPr>
          <w:rFonts w:ascii="Times New Roman" w:hAnsi="Times New Roman"/>
          <w:sz w:val="28"/>
        </w:rPr>
      </w:pPr>
      <w:r w:rsidRPr="005027EC">
        <w:rPr>
          <w:rFonts w:ascii="Times New Roman"/>
          <w:sz w:val="28"/>
          <w:u w:val="single"/>
        </w:rPr>
        <w:t>網路報名</w:t>
      </w:r>
      <w:r w:rsidRPr="005027EC">
        <w:rPr>
          <w:rFonts w:ascii="Times New Roman"/>
          <w:sz w:val="28"/>
        </w:rPr>
        <w:t>：網址－</w:t>
      </w:r>
      <w:r w:rsidRPr="005027EC">
        <w:rPr>
          <w:rFonts w:ascii="Times New Roman" w:hAnsi="Times New Roman"/>
          <w:sz w:val="28"/>
        </w:rPr>
        <w:t xml:space="preserve"> </w:t>
      </w:r>
      <w:hyperlink r:id="rId10" w:history="1">
        <w:r w:rsidRPr="00244B76">
          <w:rPr>
            <w:rStyle w:val="aa"/>
            <w:rFonts w:ascii="Times New Roman" w:hAnsi="Times New Roman"/>
            <w:color w:val="auto"/>
            <w:sz w:val="28"/>
          </w:rPr>
          <w:t>http://wwwwec.web.ntut.edu.tw</w:t>
        </w:r>
      </w:hyperlink>
      <w:r w:rsidRPr="00244B76">
        <w:rPr>
          <w:rFonts w:ascii="Times New Roman" w:hAnsi="Times New Roman"/>
          <w:sz w:val="28"/>
        </w:rPr>
        <w:t xml:space="preserve">  </w:t>
      </w:r>
      <w:r w:rsidRPr="00244B76">
        <w:rPr>
          <w:rFonts w:ascii="Times New Roman"/>
          <w:sz w:val="28"/>
        </w:rPr>
        <w:t>（</w:t>
      </w:r>
      <w:r w:rsidRPr="005027EC">
        <w:rPr>
          <w:rFonts w:ascii="Times New Roman"/>
          <w:sz w:val="28"/>
        </w:rPr>
        <w:t>建議）</w:t>
      </w:r>
    </w:p>
    <w:p w:rsidR="00244B76" w:rsidRPr="005027EC" w:rsidRDefault="00244B76" w:rsidP="00244B76">
      <w:pPr>
        <w:numPr>
          <w:ilvl w:val="0"/>
          <w:numId w:val="8"/>
        </w:numPr>
        <w:spacing w:afterLines="50" w:after="180" w:line="360" w:lineRule="auto"/>
        <w:rPr>
          <w:rFonts w:ascii="Times New Roman" w:hAnsi="Times New Roman"/>
          <w:sz w:val="28"/>
        </w:rPr>
      </w:pPr>
      <w:r w:rsidRPr="005027EC">
        <w:rPr>
          <w:rFonts w:ascii="Times New Roman"/>
          <w:sz w:val="28"/>
          <w:u w:val="single"/>
        </w:rPr>
        <w:t>傳真報名</w:t>
      </w:r>
      <w:r w:rsidRPr="005027EC">
        <w:rPr>
          <w:rFonts w:ascii="Times New Roman"/>
          <w:sz w:val="28"/>
        </w:rPr>
        <w:t>：將報名表</w:t>
      </w:r>
      <w:r w:rsidRPr="005027EC">
        <w:rPr>
          <w:rFonts w:ascii="Times New Roman"/>
          <w:bCs/>
          <w:sz w:val="28"/>
        </w:rPr>
        <w:t>傳真</w:t>
      </w:r>
      <w:r w:rsidRPr="005027EC">
        <w:rPr>
          <w:rFonts w:ascii="Times New Roman"/>
          <w:sz w:val="28"/>
        </w:rPr>
        <w:t>至本中心</w:t>
      </w:r>
      <w:r w:rsidRPr="005027EC">
        <w:rPr>
          <w:rFonts w:ascii="Times New Roman" w:hAnsi="Times New Roman"/>
          <w:sz w:val="28"/>
        </w:rPr>
        <w:t>02-8771-9190</w:t>
      </w:r>
    </w:p>
    <w:p w:rsidR="00244B76" w:rsidRPr="005027EC" w:rsidRDefault="00244B76" w:rsidP="00244B76">
      <w:pPr>
        <w:numPr>
          <w:ilvl w:val="0"/>
          <w:numId w:val="8"/>
        </w:numPr>
        <w:spacing w:afterLines="100" w:after="360" w:line="360" w:lineRule="auto"/>
        <w:rPr>
          <w:rFonts w:ascii="Times New Roman" w:hAnsi="Times New Roman"/>
          <w:sz w:val="26"/>
          <w:szCs w:val="26"/>
          <w:u w:val="single"/>
        </w:rPr>
      </w:pPr>
      <w:r w:rsidRPr="005027EC">
        <w:rPr>
          <w:rFonts w:ascii="Times New Roman" w:hAnsi="Times New Roman"/>
          <w:sz w:val="28"/>
          <w:u w:val="single"/>
        </w:rPr>
        <w:t>mail</w:t>
      </w:r>
      <w:r w:rsidRPr="005027EC">
        <w:rPr>
          <w:rFonts w:ascii="Times New Roman"/>
          <w:sz w:val="28"/>
          <w:u w:val="single"/>
        </w:rPr>
        <w:t>報名</w:t>
      </w:r>
      <w:r w:rsidRPr="005027EC">
        <w:rPr>
          <w:rFonts w:ascii="Times New Roman"/>
          <w:sz w:val="28"/>
        </w:rPr>
        <w:t>：</w:t>
      </w:r>
      <w:r w:rsidRPr="005027EC">
        <w:rPr>
          <w:rFonts w:ascii="Times New Roman"/>
          <w:sz w:val="26"/>
          <w:szCs w:val="26"/>
        </w:rPr>
        <w:t>信箱</w:t>
      </w:r>
      <w:r w:rsidR="00446310">
        <w:rPr>
          <w:rFonts w:ascii="Times New Roman" w:hAnsi="Times New Roman" w:hint="eastAsia"/>
        </w:rPr>
        <w:t>insh9002@gmail.com</w:t>
      </w:r>
      <w:r w:rsidRPr="005027EC">
        <w:rPr>
          <w:rFonts w:ascii="Times New Roman"/>
          <w:sz w:val="26"/>
          <w:szCs w:val="26"/>
        </w:rPr>
        <w:t>，將報名表夾帶為附件傳送</w:t>
      </w:r>
    </w:p>
    <w:p w:rsidR="00244B76" w:rsidRPr="005027EC" w:rsidRDefault="00244B76" w:rsidP="00244B76">
      <w:pPr>
        <w:numPr>
          <w:ilvl w:val="0"/>
          <w:numId w:val="7"/>
        </w:numPr>
        <w:tabs>
          <w:tab w:val="num" w:pos="666"/>
        </w:tabs>
        <w:spacing w:beforeLines="50" w:before="180" w:afterLines="100" w:after="360" w:line="480" w:lineRule="auto"/>
        <w:ind w:left="0" w:firstLine="0"/>
        <w:rPr>
          <w:rFonts w:ascii="Times New Roman" w:hAnsi="Times New Roman"/>
          <w:b/>
          <w:bCs/>
          <w:sz w:val="28"/>
        </w:rPr>
      </w:pPr>
      <w:r w:rsidRPr="005027EC">
        <w:rPr>
          <w:rFonts w:ascii="Times New Roman"/>
          <w:b/>
          <w:bCs/>
          <w:sz w:val="28"/>
        </w:rPr>
        <w:t>報名窗口：</w:t>
      </w:r>
      <w:proofErr w:type="gramStart"/>
      <w:r w:rsidRPr="005027EC">
        <w:rPr>
          <w:rFonts w:ascii="Times New Roman"/>
          <w:bCs/>
          <w:sz w:val="28"/>
        </w:rPr>
        <w:t>臺</w:t>
      </w:r>
      <w:proofErr w:type="gramEnd"/>
      <w:r w:rsidRPr="005027EC">
        <w:rPr>
          <w:rFonts w:ascii="Times New Roman"/>
          <w:bCs/>
          <w:sz w:val="28"/>
        </w:rPr>
        <w:t>北科技大學水環境研究中心－</w:t>
      </w:r>
      <w:r w:rsidR="00446310">
        <w:rPr>
          <w:rFonts w:ascii="Times New Roman" w:hint="eastAsia"/>
          <w:bCs/>
          <w:sz w:val="28"/>
        </w:rPr>
        <w:t>陳宜隆</w:t>
      </w:r>
      <w:r w:rsidRPr="005027EC">
        <w:rPr>
          <w:rFonts w:ascii="Times New Roman" w:hAnsi="Times New Roman"/>
          <w:bCs/>
          <w:sz w:val="28"/>
        </w:rPr>
        <w:t xml:space="preserve"> </w:t>
      </w:r>
    </w:p>
    <w:p w:rsidR="00244B76" w:rsidRPr="005027EC" w:rsidRDefault="00244B76" w:rsidP="00244B76">
      <w:pPr>
        <w:widowControl/>
        <w:numPr>
          <w:ilvl w:val="0"/>
          <w:numId w:val="7"/>
        </w:numPr>
        <w:spacing w:before="120" w:line="480" w:lineRule="auto"/>
        <w:ind w:left="1701" w:hangingChars="607" w:hanging="1701"/>
        <w:rPr>
          <w:rFonts w:ascii="Times New Roman" w:hAnsi="Times New Roman"/>
          <w:bCs/>
          <w:sz w:val="28"/>
        </w:rPr>
      </w:pPr>
      <w:r w:rsidRPr="005027EC">
        <w:rPr>
          <w:rFonts w:ascii="Times New Roman"/>
          <w:b/>
          <w:bCs/>
          <w:sz w:val="28"/>
        </w:rPr>
        <w:t>聯絡電話：</w:t>
      </w:r>
      <w:r w:rsidRPr="005027EC">
        <w:rPr>
          <w:rFonts w:ascii="Times New Roman"/>
          <w:sz w:val="28"/>
        </w:rPr>
        <w:t>（</w:t>
      </w:r>
      <w:r w:rsidRPr="005027EC">
        <w:rPr>
          <w:rFonts w:ascii="Times New Roman" w:hAnsi="Times New Roman"/>
          <w:sz w:val="28"/>
        </w:rPr>
        <w:t>02</w:t>
      </w:r>
      <w:r w:rsidRPr="005027EC">
        <w:rPr>
          <w:rFonts w:ascii="Times New Roman"/>
          <w:sz w:val="28"/>
        </w:rPr>
        <w:t>）</w:t>
      </w:r>
      <w:r w:rsidRPr="005027EC">
        <w:rPr>
          <w:rFonts w:ascii="Times New Roman" w:hAnsi="Times New Roman"/>
          <w:sz w:val="28"/>
        </w:rPr>
        <w:t>27712171</w:t>
      </w:r>
      <w:r w:rsidRPr="005027EC">
        <w:rPr>
          <w:rFonts w:ascii="Times New Roman"/>
          <w:sz w:val="28"/>
        </w:rPr>
        <w:t>分機</w:t>
      </w:r>
      <w:r w:rsidRPr="005027EC">
        <w:rPr>
          <w:rFonts w:ascii="Times New Roman" w:hAnsi="Times New Roman"/>
          <w:sz w:val="28"/>
        </w:rPr>
        <w:t>2647</w:t>
      </w:r>
    </w:p>
    <w:p w:rsidR="00244B76" w:rsidRPr="00244B76" w:rsidRDefault="00244B76" w:rsidP="00C83149">
      <w:pPr>
        <w:widowControl/>
        <w:numPr>
          <w:ilvl w:val="0"/>
          <w:numId w:val="7"/>
        </w:numPr>
        <w:tabs>
          <w:tab w:val="num" w:pos="666"/>
          <w:tab w:val="left" w:pos="4253"/>
        </w:tabs>
        <w:spacing w:before="120" w:line="480" w:lineRule="auto"/>
        <w:ind w:left="1701" w:hangingChars="607" w:hanging="1701"/>
        <w:rPr>
          <w:rFonts w:ascii="Times New Roman" w:hAnsi="Times New Roman"/>
          <w:bCs/>
          <w:sz w:val="28"/>
        </w:rPr>
      </w:pPr>
      <w:r w:rsidRPr="005027EC">
        <w:rPr>
          <w:rFonts w:ascii="Times New Roman"/>
          <w:b/>
          <w:bCs/>
          <w:sz w:val="28"/>
        </w:rPr>
        <w:t>通訊地址：</w:t>
      </w:r>
      <w:r w:rsidRPr="005027EC">
        <w:rPr>
          <w:rFonts w:ascii="Times New Roman" w:hAnsi="Times New Roman"/>
          <w:bCs/>
          <w:sz w:val="28"/>
        </w:rPr>
        <w:t xml:space="preserve">106 </w:t>
      </w:r>
      <w:r w:rsidRPr="005027EC">
        <w:rPr>
          <w:rFonts w:ascii="Times New Roman"/>
          <w:bCs/>
          <w:sz w:val="28"/>
        </w:rPr>
        <w:t>臺北市大安區忠孝東路三段一號土木館三樓</w:t>
      </w:r>
      <w:r w:rsidRPr="005027EC">
        <w:rPr>
          <w:rFonts w:ascii="Times New Roman" w:hAnsi="Times New Roman"/>
          <w:bCs/>
          <w:sz w:val="28"/>
        </w:rPr>
        <w:t xml:space="preserve">     </w:t>
      </w:r>
      <w:r>
        <w:rPr>
          <w:rFonts w:ascii="Times New Roman" w:hAnsi="Times New Roman" w:hint="eastAsia"/>
          <w:bCs/>
          <w:sz w:val="28"/>
        </w:rPr>
        <w:t xml:space="preserve">       </w:t>
      </w:r>
      <w:proofErr w:type="gramStart"/>
      <w:r w:rsidRPr="005027EC">
        <w:rPr>
          <w:rFonts w:ascii="Times New Roman"/>
          <w:bCs/>
          <w:sz w:val="28"/>
        </w:rPr>
        <w:t>臺</w:t>
      </w:r>
      <w:proofErr w:type="gramEnd"/>
      <w:r w:rsidRPr="005027EC">
        <w:rPr>
          <w:rFonts w:ascii="Times New Roman"/>
          <w:bCs/>
          <w:sz w:val="28"/>
        </w:rPr>
        <w:t>北科技大學土木館水環境研究中心</w:t>
      </w:r>
      <w:r w:rsidR="00791A5F">
        <w:rPr>
          <w:rFonts w:ascii="Times New Roman" w:hAnsi="Times New Roman"/>
          <w:noProof/>
        </w:rPr>
        <mc:AlternateContent>
          <mc:Choice Requires="wps">
            <w:drawing>
              <wp:anchor distT="36576" distB="36576" distL="36576" distR="36576" simplePos="0" relativeHeight="251657728" behindDoc="0" locked="0" layoutInCell="1" allowOverlap="1">
                <wp:simplePos x="0" y="0"/>
                <wp:positionH relativeFrom="column">
                  <wp:posOffset>5012690</wp:posOffset>
                </wp:positionH>
                <wp:positionV relativeFrom="paragraph">
                  <wp:posOffset>1210310</wp:posOffset>
                </wp:positionV>
                <wp:extent cx="6134735" cy="811022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134735" cy="81102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 o:spid="_x0000_s1026" style="position:absolute;margin-left:394.7pt;margin-top:95.3pt;width:483.05pt;height:638.6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lqm6wIAAPAFAAAOAAAAZHJzL2Uyb0RvYy54bWysVMuO0zAU3SPxD5b3mTyaNk00KWo7LUIa&#10;YKQZxNqNncYisYPtNh0Q34LEjo/gcxC/wbXTzLSwQUAW1rVjH59z7/G9fHZoarRnSnMpchxeBBgx&#10;UUjKxTbHb+7W3hQjbYigpJaC5fieafxs9vTJZddmLJKVrClTCECEzro2x5Uxbeb7uqhYQ/SFbJmA&#10;n6VUDTEwVVufKtIBelP7URBM/E4q2ipZMK1h9ar/iWcOvyxZYV6XpWYG1TkGbsaNyo0bO/qzS5Jt&#10;FWkrXhxpkL9g0RAu4NIHqCtiCNop/htUwwsltSzNRSEbX5YlL5jTAGrC4Bc1txVpmdMCydHtQ5r0&#10;/4MtXu1vFOI0xwlGgjRQoh+fv37/9gUlNjddqzPYctveKKtOt9eyeKeRkMuKiC2bKyW7ihEKjEI4&#10;f1x2vO/uWwALLYp/BmMnGgDRpnspKewhOyNd8g6lauw1kBZ0cDW6f6gROxhUwOIkHMXJaIxRAf+m&#10;YRhEkauiT7LheKu0ec5kg2yQYwUmcPBkf62NpUOyYYu9Tcg1r2tnhFqcLcDGfoU5J/WnSQZUILQ7&#10;LSlX5Y9pGMXBIkq99WSaePE6HntpEky9IEwX6SSI0/hq/cmyCOOs4pQycc0FGxwXxn9W0aP3e684&#10;z6Eux+k4gnyQegsv8GjDE00NN/DCat5AugL79Z63VVsJ6mQbwus+9s/5uVyByHOt8/U4SOLR1EuS&#10;8ciLR6vAW0zXS2++DCeTZLVYLlbhudaVy5/+d7mOyFAMO5E7UHdb0Q5Rbos9GqcROJFyeONR0us9&#10;pqYwCiMlzVtuKudQ6y2LodV2s6wV2hNoEkv3OdeeoPeJeLz4JE9HbY+pAtcMDnHGt17vX9JG0nvw&#10;PXBw5oa2CUEl1QeMOmhBOdbvd0QxjOoXAl6U7VdDoIZgMwREFHA0xwZK78Kl6fvarlV8WwFy6NQJ&#10;OYf3VXLnfPv2ehbA106grTjmxxZo+9bp3O16bNSznwAAAP//AwBQSwMEFAAGAAgAAAAhANQ37NPj&#10;AAAADQEAAA8AAABkcnMvZG93bnJldi54bWxMj8tOwzAQRfdI/IM1SOyoDWoeDXEqQIJFVamiPJdu&#10;PE0i7HGI3TT8Pe4KdjO6R3fOlMvJGjbi4DtHEq5nAhhS7XRHjYTXl8erHJgPirQyjlDCD3pYVudn&#10;pSq0O9IzjtvQsFhCvlAS2hD6gnNft2iVn7keKWZ7N1gV4jo0XA/qGMut4TdCpNyqjuKFVvX40GL9&#10;tT1YCePqXnxu+rf903vi1x92vTK6/5by8mK6uwUWcAp/MJz0ozpU0WnnDqQ9MxKyfDGPaAwWIgV2&#10;IrIkSYDt4jRPsxx4VfL/X1S/AAAA//8DAFBLAQItABQABgAIAAAAIQC2gziS/gAAAOEBAAATAAAA&#10;AAAAAAAAAAAAAAAAAABbQ29udGVudF9UeXBlc10ueG1sUEsBAi0AFAAGAAgAAAAhADj9If/WAAAA&#10;lAEAAAsAAAAAAAAAAAAAAAAALwEAAF9yZWxzLy5yZWxzUEsBAi0AFAAGAAgAAAAhADXuWqbrAgAA&#10;8AUAAA4AAAAAAAAAAAAAAAAALgIAAGRycy9lMm9Eb2MueG1sUEsBAi0AFAAGAAgAAAAhANQ37NPj&#10;AAAADQEAAA8AAAAAAAAAAAAAAAAARQUAAGRycy9kb3ducmV2LnhtbFBLBQYAAAAABAAEAPMAAABV&#10;BgAAAAA=&#10;" filled="f" stroked="f" insetpen="t">
                <v:shadow color="#ccc"/>
                <o:lock v:ext="edit" shapetype="t"/>
                <v:textbox inset="0,0,0,0"/>
              </v:rect>
            </w:pict>
          </mc:Fallback>
        </mc:AlternateContent>
      </w:r>
    </w:p>
    <w:p w:rsidR="00244B76" w:rsidRPr="005027EC" w:rsidRDefault="00244B76" w:rsidP="00244B76">
      <w:pPr>
        <w:jc w:val="center"/>
        <w:rPr>
          <w:rFonts w:ascii="Times New Roman" w:hAnsi="Times New Roman"/>
          <w:b/>
          <w:spacing w:val="20"/>
          <w:sz w:val="40"/>
          <w:szCs w:val="40"/>
        </w:rPr>
      </w:pPr>
      <w:r w:rsidRPr="005027EC">
        <w:rPr>
          <w:rFonts w:ascii="Times New Roman" w:hAnsi="Times New Roman"/>
        </w:rPr>
        <w:br w:type="page"/>
      </w:r>
      <w:r w:rsidRPr="005027EC">
        <w:rPr>
          <w:rFonts w:ascii="Times New Roman"/>
          <w:b/>
          <w:spacing w:val="20"/>
          <w:sz w:val="40"/>
          <w:szCs w:val="40"/>
        </w:rPr>
        <w:lastRenderedPageBreak/>
        <w:t>河川水質評估模式技術規範</w:t>
      </w:r>
      <w:r w:rsidRPr="005027EC">
        <w:rPr>
          <w:rFonts w:ascii="Times New Roman" w:hAnsi="Times New Roman"/>
          <w:b/>
          <w:spacing w:val="20"/>
          <w:sz w:val="40"/>
          <w:szCs w:val="40"/>
        </w:rPr>
        <w:t>(</w:t>
      </w:r>
      <w:r w:rsidRPr="005027EC">
        <w:rPr>
          <w:rFonts w:ascii="Times New Roman"/>
          <w:b/>
          <w:spacing w:val="20"/>
          <w:sz w:val="40"/>
          <w:szCs w:val="40"/>
        </w:rPr>
        <w:t>草案</w:t>
      </w:r>
      <w:r w:rsidRPr="005027EC">
        <w:rPr>
          <w:rFonts w:ascii="Times New Roman" w:hAnsi="Times New Roman"/>
          <w:b/>
          <w:spacing w:val="20"/>
          <w:sz w:val="40"/>
          <w:szCs w:val="40"/>
        </w:rPr>
        <w:t>)</w:t>
      </w:r>
      <w:r w:rsidRPr="005027EC">
        <w:rPr>
          <w:rFonts w:ascii="Times New Roman" w:hAnsi="Times New Roman"/>
          <w:spacing w:val="20"/>
        </w:rPr>
        <w:t xml:space="preserve">             </w:t>
      </w:r>
      <w:r w:rsidR="00446310">
        <w:rPr>
          <w:rFonts w:ascii="Times New Roman" w:hint="eastAsia"/>
          <w:b/>
          <w:spacing w:val="20"/>
          <w:sz w:val="40"/>
          <w:szCs w:val="40"/>
        </w:rPr>
        <w:t>南</w:t>
      </w:r>
      <w:r w:rsidRPr="005027EC">
        <w:rPr>
          <w:rFonts w:ascii="Times New Roman"/>
          <w:b/>
          <w:spacing w:val="20"/>
          <w:sz w:val="40"/>
          <w:szCs w:val="40"/>
        </w:rPr>
        <w:t>區公聽會及</w:t>
      </w:r>
      <w:proofErr w:type="gramStart"/>
      <w:r w:rsidRPr="005027EC">
        <w:rPr>
          <w:rFonts w:ascii="Times New Roman"/>
          <w:b/>
          <w:spacing w:val="20"/>
          <w:sz w:val="40"/>
          <w:szCs w:val="40"/>
        </w:rPr>
        <w:t>研</w:t>
      </w:r>
      <w:proofErr w:type="gramEnd"/>
      <w:r w:rsidRPr="005027EC">
        <w:rPr>
          <w:rFonts w:ascii="Times New Roman"/>
          <w:b/>
          <w:spacing w:val="20"/>
          <w:sz w:val="40"/>
          <w:szCs w:val="40"/>
        </w:rPr>
        <w:t>商會</w:t>
      </w:r>
      <w:r w:rsidRPr="005027EC">
        <w:rPr>
          <w:rFonts w:ascii="Times New Roman"/>
          <w:b/>
          <w:spacing w:val="20"/>
          <w:sz w:val="40"/>
          <w:szCs w:val="40"/>
          <w:u w:val="single"/>
        </w:rPr>
        <w:t>議程</w:t>
      </w:r>
    </w:p>
    <w:p w:rsidR="00244B76" w:rsidRPr="005027EC" w:rsidRDefault="00244B76" w:rsidP="00244B76">
      <w:pPr>
        <w:rPr>
          <w:rFonts w:ascii="Times New Roman" w:hAnsi="Times New Roman"/>
        </w:rPr>
      </w:pPr>
    </w:p>
    <w:tbl>
      <w:tblPr>
        <w:tblW w:w="8434"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1"/>
        <w:gridCol w:w="6243"/>
      </w:tblGrid>
      <w:tr w:rsidR="00244B76" w:rsidRPr="005027EC" w:rsidTr="00244B76">
        <w:trPr>
          <w:trHeight w:val="599"/>
          <w:jc w:val="center"/>
        </w:trPr>
        <w:tc>
          <w:tcPr>
            <w:tcW w:w="2191" w:type="dxa"/>
            <w:shd w:val="clear" w:color="auto" w:fill="auto"/>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b/>
              </w:rPr>
            </w:pPr>
            <w:r w:rsidRPr="005027EC">
              <w:rPr>
                <w:rFonts w:ascii="Times New Roman"/>
                <w:b/>
              </w:rPr>
              <w:t>時間</w:t>
            </w:r>
          </w:p>
        </w:tc>
        <w:tc>
          <w:tcPr>
            <w:tcW w:w="6243" w:type="dxa"/>
            <w:shd w:val="clear" w:color="auto" w:fill="auto"/>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b/>
              </w:rPr>
            </w:pPr>
            <w:r w:rsidRPr="005027EC">
              <w:rPr>
                <w:rFonts w:ascii="Times New Roman"/>
                <w:b/>
              </w:rPr>
              <w:t>議程</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09:00- 09:30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報到</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09:30-09:40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環保署長官致詞</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09:40-10:00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河川水質評估模式技術規範（草案）說明</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10:00-11:00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專家學者意見交流</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11:00-11:50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顧問公司、政府單位、及非政府組織發言</w:t>
            </w:r>
          </w:p>
        </w:tc>
      </w:tr>
      <w:tr w:rsidR="00244B76" w:rsidRPr="005027EC" w:rsidTr="00244B76">
        <w:trPr>
          <w:trHeight w:val="599"/>
          <w:jc w:val="center"/>
        </w:trPr>
        <w:tc>
          <w:tcPr>
            <w:tcW w:w="2191" w:type="dxa"/>
            <w:tcMar>
              <w:top w:w="0" w:type="dxa"/>
              <w:left w:w="108" w:type="dxa"/>
              <w:bottom w:w="0" w:type="dxa"/>
              <w:right w:w="108" w:type="dxa"/>
            </w:tcMar>
            <w:vAlign w:val="center"/>
          </w:tcPr>
          <w:p w:rsidR="00244B76" w:rsidRPr="005027EC" w:rsidRDefault="00244B76" w:rsidP="00CD6313">
            <w:pPr>
              <w:snapToGrid w:val="0"/>
              <w:spacing w:before="240" w:line="360" w:lineRule="auto"/>
              <w:jc w:val="center"/>
              <w:rPr>
                <w:rFonts w:ascii="Times New Roman" w:hAnsi="Times New Roman"/>
                <w:szCs w:val="32"/>
              </w:rPr>
            </w:pPr>
            <w:r w:rsidRPr="005027EC">
              <w:rPr>
                <w:rFonts w:ascii="Times New Roman" w:hAnsi="Times New Roman"/>
                <w:szCs w:val="32"/>
              </w:rPr>
              <w:t>11:50-12:00</w:t>
            </w:r>
          </w:p>
        </w:tc>
        <w:tc>
          <w:tcPr>
            <w:tcW w:w="6243" w:type="dxa"/>
            <w:tcMar>
              <w:top w:w="0" w:type="dxa"/>
              <w:left w:w="108" w:type="dxa"/>
              <w:bottom w:w="0" w:type="dxa"/>
              <w:right w:w="108" w:type="dxa"/>
            </w:tcMar>
            <w:vAlign w:val="center"/>
          </w:tcPr>
          <w:p w:rsidR="00244B76" w:rsidRPr="005027EC" w:rsidRDefault="00244B76" w:rsidP="00CD6313">
            <w:pPr>
              <w:spacing w:line="600" w:lineRule="auto"/>
              <w:jc w:val="center"/>
              <w:rPr>
                <w:rFonts w:ascii="Times New Roman" w:hAnsi="Times New Roman"/>
              </w:rPr>
            </w:pPr>
            <w:r w:rsidRPr="005027EC">
              <w:rPr>
                <w:rFonts w:ascii="Times New Roman"/>
              </w:rPr>
              <w:t>結語</w:t>
            </w:r>
          </w:p>
        </w:tc>
      </w:tr>
    </w:tbl>
    <w:p w:rsidR="00244B76" w:rsidRPr="005027EC" w:rsidRDefault="00244B76" w:rsidP="00244B76">
      <w:pPr>
        <w:spacing w:line="360" w:lineRule="auto"/>
        <w:ind w:leftChars="200" w:left="640"/>
        <w:rPr>
          <w:rFonts w:ascii="Times New Roman" w:hAnsi="Times New Roman"/>
          <w:color w:val="000000"/>
          <w:kern w:val="0"/>
          <w:sz w:val="23"/>
          <w:szCs w:val="23"/>
        </w:rPr>
      </w:pPr>
    </w:p>
    <w:p w:rsidR="00244B76" w:rsidRPr="005027EC" w:rsidRDefault="00244B76" w:rsidP="00244B76">
      <w:pPr>
        <w:ind w:leftChars="-88" w:left="-282"/>
        <w:jc w:val="center"/>
        <w:rPr>
          <w:rFonts w:ascii="Times New Roman" w:hAnsi="Times New Roman"/>
          <w:b/>
          <w:sz w:val="40"/>
          <w:szCs w:val="40"/>
          <w:u w:val="single"/>
        </w:rPr>
      </w:pPr>
      <w:r w:rsidRPr="005027EC">
        <w:rPr>
          <w:rFonts w:ascii="Times New Roman" w:hAnsi="Times New Roman"/>
          <w:b/>
          <w:sz w:val="40"/>
          <w:szCs w:val="40"/>
        </w:rPr>
        <w:br w:type="page"/>
      </w:r>
      <w:r w:rsidRPr="005027EC">
        <w:rPr>
          <w:rFonts w:ascii="Times New Roman"/>
          <w:b/>
          <w:sz w:val="40"/>
          <w:szCs w:val="40"/>
        </w:rPr>
        <w:lastRenderedPageBreak/>
        <w:t>河川水質評估模式技術規範</w:t>
      </w:r>
      <w:r w:rsidRPr="005027EC">
        <w:rPr>
          <w:rFonts w:ascii="Times New Roman" w:hAnsi="Times New Roman"/>
          <w:b/>
          <w:sz w:val="40"/>
          <w:szCs w:val="40"/>
        </w:rPr>
        <w:t>(</w:t>
      </w:r>
      <w:r w:rsidRPr="005027EC">
        <w:rPr>
          <w:rFonts w:ascii="Times New Roman"/>
          <w:b/>
          <w:sz w:val="40"/>
          <w:szCs w:val="40"/>
        </w:rPr>
        <w:t>草案</w:t>
      </w:r>
      <w:r w:rsidRPr="005027EC">
        <w:rPr>
          <w:rFonts w:ascii="Times New Roman" w:hAnsi="Times New Roman"/>
          <w:b/>
          <w:sz w:val="40"/>
          <w:szCs w:val="40"/>
        </w:rPr>
        <w:t>)</w:t>
      </w:r>
      <w:r w:rsidR="00446310">
        <w:rPr>
          <w:rFonts w:ascii="Times New Roman" w:hint="eastAsia"/>
          <w:b/>
          <w:sz w:val="40"/>
          <w:szCs w:val="40"/>
        </w:rPr>
        <w:t>南</w:t>
      </w:r>
      <w:r w:rsidRPr="005027EC">
        <w:rPr>
          <w:rFonts w:ascii="Times New Roman"/>
          <w:b/>
          <w:sz w:val="40"/>
          <w:szCs w:val="40"/>
        </w:rPr>
        <w:t>區公聽會及</w:t>
      </w:r>
      <w:proofErr w:type="gramStart"/>
      <w:r w:rsidRPr="005027EC">
        <w:rPr>
          <w:rFonts w:ascii="Times New Roman"/>
          <w:b/>
          <w:sz w:val="40"/>
          <w:szCs w:val="40"/>
        </w:rPr>
        <w:t>研</w:t>
      </w:r>
      <w:proofErr w:type="gramEnd"/>
      <w:r w:rsidRPr="005027EC">
        <w:rPr>
          <w:rFonts w:ascii="Times New Roman"/>
          <w:b/>
          <w:sz w:val="40"/>
          <w:szCs w:val="40"/>
        </w:rPr>
        <w:t>商會</w:t>
      </w:r>
      <w:r w:rsidRPr="005027EC">
        <w:rPr>
          <w:rFonts w:ascii="Times New Roman"/>
          <w:b/>
          <w:sz w:val="40"/>
          <w:szCs w:val="40"/>
          <w:u w:val="single"/>
        </w:rPr>
        <w:t>報名表</w:t>
      </w:r>
    </w:p>
    <w:tbl>
      <w:tblPr>
        <w:tblpPr w:leftFromText="180" w:rightFromText="180" w:vertAnchor="text" w:horzAnchor="margin" w:tblpXSpec="center" w:tblpY="1081"/>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749"/>
        <w:gridCol w:w="1559"/>
        <w:gridCol w:w="472"/>
        <w:gridCol w:w="3355"/>
      </w:tblGrid>
      <w:tr w:rsidR="00244B76" w:rsidRPr="005027EC" w:rsidTr="00CD6313">
        <w:tc>
          <w:tcPr>
            <w:tcW w:w="1620" w:type="dxa"/>
            <w:tcBorders>
              <w:top w:val="single" w:sz="12" w:space="0" w:color="auto"/>
              <w:left w:val="single" w:sz="12" w:space="0" w:color="auto"/>
            </w:tcBorders>
          </w:tcPr>
          <w:p w:rsidR="00244B76" w:rsidRPr="005027EC" w:rsidRDefault="00244B76" w:rsidP="00CD6313">
            <w:pPr>
              <w:widowControl/>
              <w:spacing w:line="460" w:lineRule="exact"/>
              <w:jc w:val="center"/>
              <w:rPr>
                <w:rFonts w:ascii="Times New Roman" w:hAnsi="Times New Roman"/>
                <w:sz w:val="28"/>
                <w:szCs w:val="28"/>
              </w:rPr>
            </w:pPr>
            <w:r w:rsidRPr="005027EC">
              <w:rPr>
                <w:rFonts w:ascii="Times New Roman"/>
                <w:sz w:val="28"/>
                <w:szCs w:val="28"/>
              </w:rPr>
              <w:t>姓　　名</w:t>
            </w:r>
          </w:p>
        </w:tc>
        <w:tc>
          <w:tcPr>
            <w:tcW w:w="1749" w:type="dxa"/>
            <w:tcBorders>
              <w:top w:val="single" w:sz="12" w:space="0" w:color="auto"/>
            </w:tcBorders>
          </w:tcPr>
          <w:p w:rsidR="00244B76" w:rsidRPr="005027EC" w:rsidRDefault="00244B76" w:rsidP="00CD6313">
            <w:pPr>
              <w:widowControl/>
              <w:spacing w:line="460" w:lineRule="exact"/>
              <w:rPr>
                <w:rFonts w:ascii="Times New Roman" w:hAnsi="Times New Roman"/>
                <w:sz w:val="28"/>
                <w:szCs w:val="28"/>
              </w:rPr>
            </w:pPr>
          </w:p>
        </w:tc>
        <w:tc>
          <w:tcPr>
            <w:tcW w:w="1559" w:type="dxa"/>
            <w:tcBorders>
              <w:top w:val="single" w:sz="12" w:space="0" w:color="auto"/>
            </w:tcBorders>
          </w:tcPr>
          <w:p w:rsidR="00244B76" w:rsidRPr="005027EC" w:rsidRDefault="00244B76" w:rsidP="00CD6313">
            <w:pPr>
              <w:widowControl/>
              <w:spacing w:line="460" w:lineRule="exact"/>
              <w:ind w:left="-18"/>
              <w:jc w:val="center"/>
              <w:rPr>
                <w:rFonts w:ascii="Times New Roman" w:hAnsi="Times New Roman"/>
                <w:sz w:val="28"/>
                <w:szCs w:val="28"/>
              </w:rPr>
            </w:pPr>
            <w:r w:rsidRPr="005027EC">
              <w:rPr>
                <w:rFonts w:ascii="Times New Roman"/>
                <w:sz w:val="28"/>
                <w:szCs w:val="28"/>
              </w:rPr>
              <w:t>電子信箱</w:t>
            </w:r>
          </w:p>
        </w:tc>
        <w:tc>
          <w:tcPr>
            <w:tcW w:w="3827" w:type="dxa"/>
            <w:gridSpan w:val="2"/>
            <w:tcBorders>
              <w:top w:val="single" w:sz="12" w:space="0" w:color="auto"/>
              <w:right w:val="single" w:sz="12" w:space="0" w:color="auto"/>
            </w:tcBorders>
          </w:tcPr>
          <w:p w:rsidR="00244B76" w:rsidRPr="005027EC" w:rsidRDefault="00244B76" w:rsidP="00CD6313">
            <w:pPr>
              <w:widowControl/>
              <w:spacing w:line="460" w:lineRule="exact"/>
              <w:rPr>
                <w:rFonts w:ascii="Times New Roman" w:hAnsi="Times New Roman"/>
                <w:sz w:val="28"/>
                <w:szCs w:val="28"/>
              </w:rPr>
            </w:pPr>
          </w:p>
        </w:tc>
      </w:tr>
      <w:tr w:rsidR="00244B76" w:rsidRPr="005027EC" w:rsidTr="00CD6313">
        <w:tc>
          <w:tcPr>
            <w:tcW w:w="1620" w:type="dxa"/>
            <w:tcBorders>
              <w:left w:val="single" w:sz="12" w:space="0" w:color="auto"/>
            </w:tcBorders>
          </w:tcPr>
          <w:p w:rsidR="00244B76" w:rsidRPr="005027EC" w:rsidRDefault="00244B76" w:rsidP="00CD6313">
            <w:pPr>
              <w:widowControl/>
              <w:spacing w:line="460" w:lineRule="exact"/>
              <w:jc w:val="center"/>
              <w:rPr>
                <w:rFonts w:ascii="Times New Roman" w:hAnsi="Times New Roman"/>
                <w:sz w:val="28"/>
                <w:szCs w:val="28"/>
              </w:rPr>
            </w:pPr>
            <w:r w:rsidRPr="005027EC">
              <w:rPr>
                <w:rFonts w:ascii="Times New Roman"/>
                <w:sz w:val="28"/>
                <w:szCs w:val="28"/>
              </w:rPr>
              <w:t>單　　位</w:t>
            </w:r>
          </w:p>
        </w:tc>
        <w:tc>
          <w:tcPr>
            <w:tcW w:w="1749" w:type="dxa"/>
          </w:tcPr>
          <w:p w:rsidR="00244B76" w:rsidRPr="005027EC" w:rsidRDefault="00244B76" w:rsidP="00CD6313">
            <w:pPr>
              <w:widowControl/>
              <w:spacing w:line="460" w:lineRule="exact"/>
              <w:rPr>
                <w:rFonts w:ascii="Times New Roman" w:hAnsi="Times New Roman"/>
                <w:sz w:val="28"/>
                <w:szCs w:val="28"/>
              </w:rPr>
            </w:pPr>
          </w:p>
        </w:tc>
        <w:tc>
          <w:tcPr>
            <w:tcW w:w="1559" w:type="dxa"/>
          </w:tcPr>
          <w:p w:rsidR="00244B76" w:rsidRPr="005027EC" w:rsidRDefault="00244B76" w:rsidP="00CD6313">
            <w:pPr>
              <w:widowControl/>
              <w:spacing w:line="460" w:lineRule="exact"/>
              <w:ind w:left="-18"/>
              <w:jc w:val="center"/>
              <w:rPr>
                <w:rFonts w:ascii="Times New Roman" w:hAnsi="Times New Roman"/>
                <w:sz w:val="28"/>
                <w:szCs w:val="28"/>
              </w:rPr>
            </w:pPr>
            <w:r w:rsidRPr="005027EC">
              <w:rPr>
                <w:rFonts w:ascii="Times New Roman"/>
                <w:sz w:val="28"/>
                <w:szCs w:val="28"/>
              </w:rPr>
              <w:t>傳真號碼</w:t>
            </w:r>
          </w:p>
        </w:tc>
        <w:tc>
          <w:tcPr>
            <w:tcW w:w="3827" w:type="dxa"/>
            <w:gridSpan w:val="2"/>
            <w:tcBorders>
              <w:right w:val="single" w:sz="12" w:space="0" w:color="auto"/>
            </w:tcBorders>
          </w:tcPr>
          <w:p w:rsidR="00244B76" w:rsidRPr="005027EC" w:rsidRDefault="00244B76" w:rsidP="00CD6313">
            <w:pPr>
              <w:widowControl/>
              <w:spacing w:line="460" w:lineRule="exact"/>
              <w:rPr>
                <w:rFonts w:ascii="Times New Roman" w:hAnsi="Times New Roman"/>
                <w:sz w:val="28"/>
                <w:szCs w:val="28"/>
              </w:rPr>
            </w:pPr>
          </w:p>
        </w:tc>
      </w:tr>
      <w:tr w:rsidR="00244B76" w:rsidRPr="005027EC" w:rsidTr="00CD6313">
        <w:tc>
          <w:tcPr>
            <w:tcW w:w="1620" w:type="dxa"/>
            <w:vMerge w:val="restart"/>
            <w:tcBorders>
              <w:left w:val="single" w:sz="12" w:space="0" w:color="auto"/>
            </w:tcBorders>
          </w:tcPr>
          <w:p w:rsidR="00244B76" w:rsidRPr="005027EC" w:rsidRDefault="00244B76" w:rsidP="00244B76">
            <w:pPr>
              <w:widowControl/>
              <w:spacing w:beforeLines="50" w:before="180" w:line="460" w:lineRule="exact"/>
              <w:jc w:val="center"/>
              <w:rPr>
                <w:rFonts w:ascii="Times New Roman" w:hAnsi="Times New Roman"/>
                <w:sz w:val="28"/>
                <w:szCs w:val="28"/>
              </w:rPr>
            </w:pPr>
            <w:r w:rsidRPr="005027EC">
              <w:rPr>
                <w:rFonts w:ascii="Times New Roman"/>
                <w:sz w:val="28"/>
                <w:szCs w:val="28"/>
              </w:rPr>
              <w:t>職　　稱</w:t>
            </w:r>
          </w:p>
        </w:tc>
        <w:tc>
          <w:tcPr>
            <w:tcW w:w="1749" w:type="dxa"/>
            <w:vMerge w:val="restart"/>
          </w:tcPr>
          <w:p w:rsidR="00244B76" w:rsidRPr="005027EC" w:rsidRDefault="00244B76" w:rsidP="00CD6313">
            <w:pPr>
              <w:widowControl/>
              <w:spacing w:line="460" w:lineRule="exact"/>
              <w:rPr>
                <w:rFonts w:ascii="Times New Roman" w:hAnsi="Times New Roman"/>
                <w:sz w:val="28"/>
                <w:szCs w:val="28"/>
              </w:rPr>
            </w:pPr>
          </w:p>
        </w:tc>
        <w:tc>
          <w:tcPr>
            <w:tcW w:w="1559" w:type="dxa"/>
            <w:vMerge w:val="restart"/>
          </w:tcPr>
          <w:p w:rsidR="00244B76" w:rsidRPr="005027EC" w:rsidRDefault="00244B76" w:rsidP="00244B76">
            <w:pPr>
              <w:widowControl/>
              <w:spacing w:beforeLines="50" w:before="180" w:line="460" w:lineRule="exact"/>
              <w:ind w:left="-18"/>
              <w:jc w:val="center"/>
              <w:rPr>
                <w:rFonts w:ascii="Times New Roman" w:hAnsi="Times New Roman"/>
                <w:sz w:val="28"/>
                <w:szCs w:val="28"/>
              </w:rPr>
            </w:pPr>
            <w:r w:rsidRPr="005027EC">
              <w:rPr>
                <w:rFonts w:ascii="Times New Roman"/>
                <w:sz w:val="28"/>
                <w:szCs w:val="28"/>
              </w:rPr>
              <w:t>連絡電話</w:t>
            </w:r>
          </w:p>
        </w:tc>
        <w:tc>
          <w:tcPr>
            <w:tcW w:w="3827" w:type="dxa"/>
            <w:gridSpan w:val="2"/>
            <w:tcBorders>
              <w:right w:val="single" w:sz="12" w:space="0" w:color="auto"/>
            </w:tcBorders>
          </w:tcPr>
          <w:p w:rsidR="00244B76" w:rsidRPr="005027EC" w:rsidRDefault="00244B76" w:rsidP="00CD6313">
            <w:pPr>
              <w:widowControl/>
              <w:spacing w:line="460" w:lineRule="exact"/>
              <w:rPr>
                <w:rFonts w:ascii="Times New Roman" w:hAnsi="Times New Roman"/>
                <w:sz w:val="28"/>
                <w:szCs w:val="28"/>
              </w:rPr>
            </w:pPr>
            <w:r w:rsidRPr="005027EC">
              <w:rPr>
                <w:rFonts w:ascii="Times New Roman" w:hAnsi="Times New Roman"/>
                <w:sz w:val="20"/>
                <w:szCs w:val="28"/>
              </w:rPr>
              <w:t>Cell phone:</w:t>
            </w:r>
          </w:p>
        </w:tc>
      </w:tr>
      <w:tr w:rsidR="00244B76" w:rsidRPr="005027EC" w:rsidTr="00CD6313">
        <w:tc>
          <w:tcPr>
            <w:tcW w:w="1620" w:type="dxa"/>
            <w:vMerge/>
            <w:tcBorders>
              <w:left w:val="single" w:sz="12" w:space="0" w:color="auto"/>
            </w:tcBorders>
          </w:tcPr>
          <w:p w:rsidR="00244B76" w:rsidRPr="005027EC" w:rsidRDefault="00244B76" w:rsidP="00CD6313">
            <w:pPr>
              <w:widowControl/>
              <w:spacing w:line="460" w:lineRule="exact"/>
              <w:rPr>
                <w:rFonts w:ascii="Times New Roman" w:hAnsi="Times New Roman"/>
                <w:sz w:val="28"/>
                <w:szCs w:val="28"/>
              </w:rPr>
            </w:pPr>
          </w:p>
        </w:tc>
        <w:tc>
          <w:tcPr>
            <w:tcW w:w="1749" w:type="dxa"/>
            <w:vMerge/>
          </w:tcPr>
          <w:p w:rsidR="00244B76" w:rsidRPr="005027EC" w:rsidRDefault="00244B76" w:rsidP="00CD6313">
            <w:pPr>
              <w:widowControl/>
              <w:spacing w:line="460" w:lineRule="exact"/>
              <w:rPr>
                <w:rFonts w:ascii="Times New Roman" w:hAnsi="Times New Roman"/>
                <w:sz w:val="28"/>
                <w:szCs w:val="28"/>
              </w:rPr>
            </w:pPr>
          </w:p>
        </w:tc>
        <w:tc>
          <w:tcPr>
            <w:tcW w:w="1559" w:type="dxa"/>
            <w:vMerge/>
            <w:tcBorders>
              <w:bottom w:val="single" w:sz="4" w:space="0" w:color="auto"/>
            </w:tcBorders>
          </w:tcPr>
          <w:p w:rsidR="00244B76" w:rsidRPr="005027EC" w:rsidRDefault="00244B76" w:rsidP="00CD6313">
            <w:pPr>
              <w:widowControl/>
              <w:spacing w:line="460" w:lineRule="exact"/>
              <w:rPr>
                <w:rFonts w:ascii="Times New Roman" w:hAnsi="Times New Roman"/>
                <w:sz w:val="28"/>
                <w:szCs w:val="28"/>
              </w:rPr>
            </w:pPr>
          </w:p>
        </w:tc>
        <w:tc>
          <w:tcPr>
            <w:tcW w:w="3827" w:type="dxa"/>
            <w:gridSpan w:val="2"/>
            <w:tcBorders>
              <w:right w:val="single" w:sz="12" w:space="0" w:color="auto"/>
            </w:tcBorders>
          </w:tcPr>
          <w:p w:rsidR="00244B76" w:rsidRPr="005027EC" w:rsidRDefault="00244B76" w:rsidP="00CD6313">
            <w:pPr>
              <w:widowControl/>
              <w:spacing w:line="460" w:lineRule="exact"/>
              <w:rPr>
                <w:rFonts w:ascii="Times New Roman" w:hAnsi="Times New Roman"/>
                <w:sz w:val="28"/>
                <w:szCs w:val="28"/>
              </w:rPr>
            </w:pPr>
            <w:r w:rsidRPr="005027EC">
              <w:rPr>
                <w:rFonts w:ascii="Times New Roman" w:hAnsi="Times New Roman"/>
                <w:sz w:val="20"/>
                <w:szCs w:val="28"/>
              </w:rPr>
              <w:t>Office:</w:t>
            </w:r>
          </w:p>
        </w:tc>
      </w:tr>
      <w:tr w:rsidR="00244B76" w:rsidRPr="005027EC" w:rsidTr="00CD6313">
        <w:trPr>
          <w:trHeight w:val="828"/>
        </w:trPr>
        <w:tc>
          <w:tcPr>
            <w:tcW w:w="1620" w:type="dxa"/>
            <w:tcBorders>
              <w:left w:val="single" w:sz="12" w:space="0" w:color="auto"/>
            </w:tcBorders>
          </w:tcPr>
          <w:p w:rsidR="00244B76" w:rsidRPr="005027EC" w:rsidRDefault="00244B76" w:rsidP="00244B76">
            <w:pPr>
              <w:widowControl/>
              <w:spacing w:beforeLines="50" w:before="180" w:line="460" w:lineRule="exact"/>
              <w:jc w:val="center"/>
              <w:rPr>
                <w:rFonts w:ascii="Times New Roman" w:hAnsi="Times New Roman"/>
                <w:sz w:val="28"/>
                <w:szCs w:val="28"/>
              </w:rPr>
            </w:pPr>
            <w:r w:rsidRPr="005027EC">
              <w:rPr>
                <w:rFonts w:ascii="Times New Roman"/>
                <w:sz w:val="28"/>
                <w:szCs w:val="28"/>
              </w:rPr>
              <w:t>身分證字號</w:t>
            </w:r>
          </w:p>
        </w:tc>
        <w:tc>
          <w:tcPr>
            <w:tcW w:w="7135" w:type="dxa"/>
            <w:gridSpan w:val="4"/>
            <w:tcBorders>
              <w:right w:val="single" w:sz="12" w:space="0" w:color="auto"/>
            </w:tcBorders>
          </w:tcPr>
          <w:p w:rsidR="00244B76" w:rsidRPr="005027EC" w:rsidRDefault="00244B76" w:rsidP="00244B76">
            <w:pPr>
              <w:widowControl/>
              <w:spacing w:beforeLines="100" w:before="360" w:line="460" w:lineRule="exact"/>
              <w:jc w:val="right"/>
              <w:rPr>
                <w:rFonts w:ascii="Times New Roman" w:hAnsi="Times New Roman"/>
                <w:sz w:val="20"/>
                <w:szCs w:val="28"/>
              </w:rPr>
            </w:pPr>
          </w:p>
        </w:tc>
      </w:tr>
      <w:tr w:rsidR="00244B76" w:rsidRPr="005027EC" w:rsidTr="00CD6313">
        <w:trPr>
          <w:trHeight w:val="934"/>
        </w:trPr>
        <w:tc>
          <w:tcPr>
            <w:tcW w:w="1620" w:type="dxa"/>
            <w:tcBorders>
              <w:left w:val="single" w:sz="12" w:space="0" w:color="auto"/>
            </w:tcBorders>
          </w:tcPr>
          <w:p w:rsidR="00244B76" w:rsidRPr="005027EC" w:rsidRDefault="00244B76" w:rsidP="00244B76">
            <w:pPr>
              <w:widowControl/>
              <w:spacing w:beforeLines="50" w:before="180" w:line="460" w:lineRule="exact"/>
              <w:jc w:val="center"/>
              <w:rPr>
                <w:rFonts w:ascii="Times New Roman" w:hAnsi="Times New Roman"/>
                <w:sz w:val="28"/>
                <w:szCs w:val="28"/>
              </w:rPr>
            </w:pPr>
            <w:r w:rsidRPr="005027EC">
              <w:rPr>
                <w:rFonts w:ascii="Times New Roman"/>
                <w:sz w:val="28"/>
                <w:szCs w:val="28"/>
              </w:rPr>
              <w:t>聯絡地址</w:t>
            </w:r>
          </w:p>
        </w:tc>
        <w:tc>
          <w:tcPr>
            <w:tcW w:w="7135" w:type="dxa"/>
            <w:gridSpan w:val="4"/>
            <w:tcBorders>
              <w:right w:val="single" w:sz="12" w:space="0" w:color="auto"/>
            </w:tcBorders>
          </w:tcPr>
          <w:p w:rsidR="00244B76" w:rsidRPr="005027EC" w:rsidRDefault="00244B76" w:rsidP="00CD6313">
            <w:pPr>
              <w:widowControl/>
              <w:spacing w:line="460" w:lineRule="exact"/>
              <w:rPr>
                <w:rFonts w:ascii="Times New Roman" w:hAnsi="Times New Roman"/>
                <w:sz w:val="28"/>
                <w:szCs w:val="28"/>
              </w:rPr>
            </w:pPr>
            <w:r w:rsidRPr="005027EC">
              <w:rPr>
                <w:rFonts w:ascii="Times New Roman" w:hAnsi="Times New Roman"/>
                <w:sz w:val="40"/>
              </w:rPr>
              <w:t>□□□</w:t>
            </w:r>
          </w:p>
        </w:tc>
      </w:tr>
      <w:tr w:rsidR="00244B76" w:rsidRPr="005027EC" w:rsidTr="00CD6313">
        <w:tc>
          <w:tcPr>
            <w:tcW w:w="1620" w:type="dxa"/>
            <w:tcBorders>
              <w:left w:val="single" w:sz="12" w:space="0" w:color="auto"/>
            </w:tcBorders>
          </w:tcPr>
          <w:p w:rsidR="00244B76" w:rsidRPr="005027EC" w:rsidRDefault="00446310" w:rsidP="00CD6313">
            <w:pPr>
              <w:widowControl/>
              <w:spacing w:before="120" w:line="460" w:lineRule="exact"/>
              <w:jc w:val="center"/>
              <w:rPr>
                <w:rFonts w:ascii="Times New Roman" w:hAnsi="Times New Roman"/>
                <w:sz w:val="28"/>
                <w:szCs w:val="28"/>
              </w:rPr>
            </w:pPr>
            <w:r>
              <w:rPr>
                <w:rFonts w:ascii="Times New Roman" w:hint="eastAsia"/>
                <w:sz w:val="28"/>
                <w:szCs w:val="28"/>
              </w:rPr>
              <w:t>會議</w:t>
            </w:r>
            <w:r w:rsidR="00244B76" w:rsidRPr="005027EC">
              <w:rPr>
                <w:rFonts w:ascii="Times New Roman"/>
                <w:sz w:val="28"/>
                <w:szCs w:val="28"/>
              </w:rPr>
              <w:t>資訊</w:t>
            </w:r>
          </w:p>
        </w:tc>
        <w:tc>
          <w:tcPr>
            <w:tcW w:w="7135" w:type="dxa"/>
            <w:gridSpan w:val="4"/>
            <w:tcBorders>
              <w:right w:val="single" w:sz="12" w:space="0" w:color="auto"/>
            </w:tcBorders>
          </w:tcPr>
          <w:p w:rsidR="00244B76" w:rsidRPr="005027EC" w:rsidRDefault="00244B76" w:rsidP="00CD6313">
            <w:pPr>
              <w:widowControl/>
              <w:spacing w:before="120" w:line="460" w:lineRule="exact"/>
              <w:rPr>
                <w:rFonts w:ascii="Times New Roman" w:hAnsi="Times New Roman"/>
                <w:sz w:val="28"/>
                <w:szCs w:val="28"/>
              </w:rPr>
            </w:pPr>
            <w:r w:rsidRPr="005027EC">
              <w:rPr>
                <w:rFonts w:ascii="Times New Roman"/>
                <w:sz w:val="28"/>
                <w:szCs w:val="28"/>
              </w:rPr>
              <w:t>日期：</w:t>
            </w:r>
            <w:r w:rsidRPr="005027EC">
              <w:rPr>
                <w:rFonts w:ascii="Times New Roman" w:hAnsi="Times New Roman"/>
                <w:sz w:val="28"/>
                <w:szCs w:val="28"/>
              </w:rPr>
              <w:t>100</w:t>
            </w:r>
            <w:r w:rsidRPr="005027EC">
              <w:rPr>
                <w:rFonts w:ascii="Times New Roman"/>
                <w:sz w:val="28"/>
                <w:szCs w:val="28"/>
              </w:rPr>
              <w:t>年</w:t>
            </w:r>
            <w:r w:rsidR="00446310">
              <w:rPr>
                <w:rFonts w:ascii="Times New Roman" w:hAnsi="Times New Roman" w:hint="eastAsia"/>
                <w:sz w:val="28"/>
                <w:szCs w:val="28"/>
              </w:rPr>
              <w:t>8</w:t>
            </w:r>
            <w:r w:rsidRPr="005027EC">
              <w:rPr>
                <w:rFonts w:ascii="Times New Roman"/>
                <w:sz w:val="28"/>
                <w:szCs w:val="28"/>
              </w:rPr>
              <w:t>月</w:t>
            </w:r>
            <w:r w:rsidR="00446310">
              <w:rPr>
                <w:rFonts w:ascii="Times New Roman" w:hAnsi="Times New Roman" w:hint="eastAsia"/>
                <w:sz w:val="28"/>
                <w:szCs w:val="28"/>
              </w:rPr>
              <w:t>15</w:t>
            </w:r>
            <w:r w:rsidRPr="005027EC">
              <w:rPr>
                <w:rFonts w:ascii="Times New Roman"/>
                <w:sz w:val="28"/>
                <w:szCs w:val="28"/>
              </w:rPr>
              <w:t>日</w:t>
            </w:r>
            <w:r w:rsidRPr="005027EC">
              <w:rPr>
                <w:rFonts w:ascii="Times New Roman" w:hAnsi="Times New Roman"/>
                <w:sz w:val="28"/>
                <w:szCs w:val="28"/>
              </w:rPr>
              <w:t>(</w:t>
            </w:r>
            <w:r w:rsidRPr="005027EC">
              <w:rPr>
                <w:rFonts w:ascii="Times New Roman"/>
                <w:sz w:val="28"/>
                <w:szCs w:val="28"/>
              </w:rPr>
              <w:t>星期一</w:t>
            </w:r>
            <w:r w:rsidRPr="005027EC">
              <w:rPr>
                <w:rFonts w:ascii="Times New Roman" w:hAnsi="Times New Roman"/>
                <w:sz w:val="28"/>
                <w:szCs w:val="28"/>
              </w:rPr>
              <w:t>)</w:t>
            </w:r>
          </w:p>
          <w:p w:rsidR="00244B76" w:rsidRPr="005027EC" w:rsidRDefault="00244B76" w:rsidP="00CD6313">
            <w:pPr>
              <w:widowControl/>
              <w:spacing w:before="120" w:line="460" w:lineRule="exact"/>
              <w:rPr>
                <w:rFonts w:ascii="Times New Roman" w:hAnsi="Times New Roman"/>
                <w:sz w:val="28"/>
                <w:szCs w:val="28"/>
              </w:rPr>
            </w:pPr>
            <w:r w:rsidRPr="005027EC">
              <w:rPr>
                <w:rFonts w:ascii="Times New Roman"/>
                <w:sz w:val="28"/>
                <w:szCs w:val="28"/>
              </w:rPr>
              <w:t>時間：上午</w:t>
            </w:r>
            <w:r w:rsidRPr="005027EC">
              <w:rPr>
                <w:rFonts w:ascii="Times New Roman" w:hAnsi="Times New Roman"/>
                <w:sz w:val="28"/>
                <w:szCs w:val="28"/>
              </w:rPr>
              <w:t>9</w:t>
            </w:r>
            <w:r w:rsidRPr="005027EC">
              <w:rPr>
                <w:rFonts w:ascii="Times New Roman"/>
                <w:sz w:val="28"/>
                <w:szCs w:val="28"/>
              </w:rPr>
              <w:t>時</w:t>
            </w:r>
            <w:r w:rsidRPr="005027EC">
              <w:rPr>
                <w:rFonts w:ascii="Times New Roman" w:hAnsi="Times New Roman"/>
                <w:sz w:val="28"/>
                <w:szCs w:val="28"/>
              </w:rPr>
              <w:t>30</w:t>
            </w:r>
            <w:r w:rsidRPr="005027EC">
              <w:rPr>
                <w:rFonts w:ascii="Times New Roman"/>
                <w:sz w:val="28"/>
                <w:szCs w:val="28"/>
              </w:rPr>
              <w:t>分至</w:t>
            </w:r>
            <w:r w:rsidRPr="005027EC">
              <w:rPr>
                <w:rFonts w:ascii="Times New Roman" w:hAnsi="Times New Roman"/>
                <w:sz w:val="28"/>
                <w:szCs w:val="28"/>
              </w:rPr>
              <w:t>12</w:t>
            </w:r>
            <w:r w:rsidRPr="005027EC">
              <w:rPr>
                <w:rFonts w:ascii="Times New Roman"/>
                <w:sz w:val="28"/>
                <w:szCs w:val="28"/>
              </w:rPr>
              <w:t>時</w:t>
            </w:r>
            <w:r w:rsidRPr="005027EC">
              <w:rPr>
                <w:rFonts w:ascii="Times New Roman" w:hAnsi="Times New Roman"/>
                <w:sz w:val="28"/>
                <w:szCs w:val="28"/>
              </w:rPr>
              <w:t>00</w:t>
            </w:r>
            <w:r w:rsidRPr="005027EC">
              <w:rPr>
                <w:rFonts w:ascii="Times New Roman"/>
                <w:sz w:val="28"/>
                <w:szCs w:val="28"/>
              </w:rPr>
              <w:t>分</w:t>
            </w:r>
          </w:p>
          <w:p w:rsidR="002D7F5B" w:rsidRDefault="00244B76" w:rsidP="002D7F5B">
            <w:pPr>
              <w:spacing w:line="500" w:lineRule="exact"/>
              <w:rPr>
                <w:rFonts w:ascii="Times New Roman"/>
              </w:rPr>
            </w:pPr>
            <w:r w:rsidRPr="005027EC">
              <w:rPr>
                <w:rFonts w:ascii="Times New Roman"/>
                <w:sz w:val="28"/>
                <w:szCs w:val="28"/>
              </w:rPr>
              <w:t>地點：</w:t>
            </w:r>
            <w:r w:rsidR="00446310" w:rsidRPr="005027EC">
              <w:rPr>
                <w:rFonts w:ascii="Times New Roman" w:hAnsi="Times New Roman"/>
                <w:sz w:val="28"/>
                <w:szCs w:val="28"/>
              </w:rPr>
              <w:t xml:space="preserve"> </w:t>
            </w:r>
            <w:r w:rsidR="002D7F5B" w:rsidRPr="001B721A">
              <w:rPr>
                <w:rFonts w:ascii="Times New Roman"/>
              </w:rPr>
              <w:t>蓮潭</w:t>
            </w:r>
            <w:r w:rsidR="002D7F5B" w:rsidRPr="001B721A">
              <w:rPr>
                <w:rFonts w:ascii="Times New Roman" w:hint="eastAsia"/>
              </w:rPr>
              <w:t>國際</w:t>
            </w:r>
            <w:r w:rsidR="002D7F5B" w:rsidRPr="001B721A">
              <w:rPr>
                <w:rFonts w:ascii="Times New Roman"/>
              </w:rPr>
              <w:t>會館</w:t>
            </w:r>
            <w:r w:rsidR="002D7F5B">
              <w:rPr>
                <w:rFonts w:ascii="Times New Roman" w:hint="eastAsia"/>
              </w:rPr>
              <w:t xml:space="preserve"> </w:t>
            </w:r>
            <w:r w:rsidR="002D7F5B" w:rsidRPr="001B721A">
              <w:rPr>
                <w:rFonts w:ascii="Times New Roman"/>
              </w:rPr>
              <w:t>101</w:t>
            </w:r>
            <w:r w:rsidR="002D7F5B" w:rsidRPr="001B721A">
              <w:rPr>
                <w:rFonts w:ascii="Times New Roman"/>
              </w:rPr>
              <w:t>會議室</w:t>
            </w:r>
          </w:p>
          <w:p w:rsidR="00244B76" w:rsidRPr="005027EC" w:rsidRDefault="002D7F5B" w:rsidP="002D7F5B">
            <w:pPr>
              <w:widowControl/>
              <w:spacing w:before="120" w:after="240" w:line="460" w:lineRule="exact"/>
              <w:rPr>
                <w:rFonts w:ascii="Times New Roman" w:hAnsi="Times New Roman"/>
                <w:sz w:val="28"/>
                <w:szCs w:val="28"/>
              </w:rPr>
            </w:pPr>
            <w:r>
              <w:rPr>
                <w:rStyle w:val="style51"/>
                <w:rFonts w:hint="eastAsia"/>
                <w:color w:val="000000"/>
                <w:sz w:val="28"/>
                <w:szCs w:val="28"/>
              </w:rPr>
              <w:t>(</w:t>
            </w:r>
            <w:r w:rsidRPr="00C75620">
              <w:rPr>
                <w:rStyle w:val="style51"/>
                <w:color w:val="000000"/>
                <w:sz w:val="28"/>
                <w:szCs w:val="28"/>
              </w:rPr>
              <w:t>高雄市左營區崇德路801號</w:t>
            </w:r>
            <w:r>
              <w:rPr>
                <w:rStyle w:val="style51"/>
                <w:rFonts w:hint="eastAsia"/>
                <w:color w:val="000000"/>
                <w:sz w:val="28"/>
                <w:szCs w:val="28"/>
              </w:rPr>
              <w:t>)</w:t>
            </w:r>
            <w:bookmarkStart w:id="3" w:name="_GoBack"/>
            <w:bookmarkEnd w:id="3"/>
          </w:p>
        </w:tc>
      </w:tr>
      <w:tr w:rsidR="00244B76" w:rsidRPr="005027EC" w:rsidTr="00CD6313">
        <w:tc>
          <w:tcPr>
            <w:tcW w:w="1620" w:type="dxa"/>
            <w:tcBorders>
              <w:left w:val="single" w:sz="12" w:space="0" w:color="auto"/>
            </w:tcBorders>
          </w:tcPr>
          <w:p w:rsidR="00244B76" w:rsidRPr="005027EC" w:rsidRDefault="00244B76" w:rsidP="00CD6313">
            <w:pPr>
              <w:widowControl/>
              <w:spacing w:line="460" w:lineRule="exact"/>
              <w:jc w:val="center"/>
              <w:rPr>
                <w:rFonts w:ascii="Times New Roman" w:hAnsi="Times New Roman"/>
                <w:sz w:val="28"/>
                <w:szCs w:val="28"/>
              </w:rPr>
            </w:pPr>
            <w:r w:rsidRPr="005027EC">
              <w:rPr>
                <w:rFonts w:ascii="Times New Roman"/>
                <w:sz w:val="28"/>
                <w:szCs w:val="28"/>
              </w:rPr>
              <w:t>身　　分</w:t>
            </w:r>
          </w:p>
        </w:tc>
        <w:tc>
          <w:tcPr>
            <w:tcW w:w="7135" w:type="dxa"/>
            <w:gridSpan w:val="4"/>
            <w:tcBorders>
              <w:right w:val="single" w:sz="12" w:space="0" w:color="auto"/>
            </w:tcBorders>
          </w:tcPr>
          <w:p w:rsidR="00244B76" w:rsidRPr="005027EC" w:rsidRDefault="00244B76" w:rsidP="00CD6313">
            <w:pPr>
              <w:pStyle w:val="a9"/>
              <w:widowControl/>
              <w:spacing w:line="460" w:lineRule="exact"/>
              <w:ind w:leftChars="0" w:left="0"/>
              <w:rPr>
                <w:rFonts w:ascii="Times New Roman" w:eastAsia="標楷體" w:hAnsi="Times New Roman"/>
                <w:sz w:val="28"/>
                <w:szCs w:val="28"/>
              </w:rPr>
            </w:pPr>
            <w:r w:rsidRPr="005027EC">
              <w:rPr>
                <w:rFonts w:ascii="Times New Roman" w:eastAsia="標楷體" w:hAnsi="Times New Roman"/>
                <w:sz w:val="40"/>
                <w:szCs w:val="40"/>
              </w:rPr>
              <w:t>□</w:t>
            </w:r>
            <w:r w:rsidRPr="005027EC">
              <w:rPr>
                <w:rFonts w:ascii="Times New Roman" w:eastAsia="標楷體" w:hAnsi="標楷體"/>
                <w:sz w:val="28"/>
              </w:rPr>
              <w:t>一般</w:t>
            </w:r>
            <w:r w:rsidRPr="005027EC">
              <w:rPr>
                <w:rFonts w:ascii="Times New Roman" w:eastAsia="標楷體" w:hAnsi="Times New Roman"/>
                <w:sz w:val="28"/>
              </w:rPr>
              <w:t xml:space="preserve">  </w:t>
            </w:r>
            <w:r w:rsidRPr="005027EC">
              <w:rPr>
                <w:rFonts w:ascii="Times New Roman" w:eastAsia="標楷體" w:hAnsi="Times New Roman"/>
                <w:sz w:val="40"/>
                <w:szCs w:val="40"/>
              </w:rPr>
              <w:t>□</w:t>
            </w:r>
            <w:r w:rsidRPr="005027EC">
              <w:rPr>
                <w:rFonts w:ascii="Times New Roman" w:eastAsia="標楷體" w:hAnsi="標楷體"/>
                <w:sz w:val="28"/>
              </w:rPr>
              <w:t>公司</w:t>
            </w:r>
            <w:r w:rsidRPr="005027EC">
              <w:rPr>
                <w:rFonts w:ascii="Times New Roman" w:eastAsia="標楷體" w:hAnsi="Times New Roman"/>
                <w:sz w:val="28"/>
              </w:rPr>
              <w:t xml:space="preserve">  </w:t>
            </w:r>
            <w:r w:rsidRPr="005027EC">
              <w:rPr>
                <w:rFonts w:ascii="Times New Roman" w:eastAsia="標楷體" w:hAnsi="Times New Roman"/>
                <w:sz w:val="40"/>
                <w:szCs w:val="40"/>
              </w:rPr>
              <w:t>□</w:t>
            </w:r>
            <w:r w:rsidRPr="005027EC">
              <w:rPr>
                <w:rFonts w:ascii="Times New Roman" w:eastAsia="標楷體" w:hAnsi="標楷體"/>
                <w:sz w:val="28"/>
              </w:rPr>
              <w:t>公</w:t>
            </w:r>
            <w:r w:rsidRPr="005027EC">
              <w:rPr>
                <w:rFonts w:ascii="Times New Roman" w:eastAsia="標楷體" w:hAnsi="Times New Roman"/>
                <w:sz w:val="28"/>
              </w:rPr>
              <w:t xml:space="preserve">  </w:t>
            </w:r>
            <w:r w:rsidRPr="005027EC">
              <w:rPr>
                <w:rFonts w:ascii="Times New Roman" w:eastAsia="標楷體" w:hAnsi="Times New Roman"/>
                <w:sz w:val="40"/>
                <w:szCs w:val="40"/>
              </w:rPr>
              <w:t>□</w:t>
            </w:r>
            <w:r w:rsidRPr="005027EC">
              <w:rPr>
                <w:rFonts w:ascii="Times New Roman" w:eastAsia="標楷體" w:hAnsi="標楷體"/>
                <w:sz w:val="28"/>
              </w:rPr>
              <w:t>教</w:t>
            </w:r>
            <w:r w:rsidRPr="005027EC">
              <w:rPr>
                <w:rFonts w:ascii="Times New Roman" w:eastAsia="標楷體" w:hAnsi="Times New Roman"/>
                <w:sz w:val="28"/>
              </w:rPr>
              <w:t xml:space="preserve">  </w:t>
            </w:r>
            <w:r w:rsidRPr="005027EC">
              <w:rPr>
                <w:rFonts w:ascii="Times New Roman" w:eastAsia="標楷體" w:hAnsi="Times New Roman"/>
                <w:sz w:val="40"/>
                <w:szCs w:val="40"/>
              </w:rPr>
              <w:t>□</w:t>
            </w:r>
            <w:r w:rsidRPr="005027EC">
              <w:rPr>
                <w:rFonts w:ascii="Times New Roman" w:eastAsia="標楷體" w:hAnsi="標楷體"/>
                <w:sz w:val="28"/>
              </w:rPr>
              <w:t>學生</w:t>
            </w:r>
          </w:p>
        </w:tc>
      </w:tr>
      <w:tr w:rsidR="00244B76" w:rsidRPr="005027EC" w:rsidTr="00CD6313">
        <w:tc>
          <w:tcPr>
            <w:tcW w:w="1620" w:type="dxa"/>
            <w:tcBorders>
              <w:left w:val="single" w:sz="12" w:space="0" w:color="auto"/>
              <w:bottom w:val="single" w:sz="4" w:space="0" w:color="auto"/>
            </w:tcBorders>
          </w:tcPr>
          <w:p w:rsidR="00244B76" w:rsidRPr="005027EC" w:rsidRDefault="00244B76" w:rsidP="00CD6313">
            <w:pPr>
              <w:widowControl/>
              <w:spacing w:line="480" w:lineRule="exact"/>
              <w:rPr>
                <w:rFonts w:ascii="Times New Roman" w:hAnsi="Times New Roman"/>
                <w:sz w:val="28"/>
                <w:szCs w:val="28"/>
              </w:rPr>
            </w:pPr>
            <w:r w:rsidRPr="005027EC">
              <w:rPr>
                <w:rFonts w:ascii="Times New Roman"/>
                <w:sz w:val="28"/>
                <w:szCs w:val="28"/>
              </w:rPr>
              <w:t>是否曾參加過本中心舉辦之活動？</w:t>
            </w:r>
          </w:p>
        </w:tc>
        <w:tc>
          <w:tcPr>
            <w:tcW w:w="3780" w:type="dxa"/>
            <w:gridSpan w:val="3"/>
            <w:tcBorders>
              <w:bottom w:val="single" w:sz="4" w:space="0" w:color="auto"/>
            </w:tcBorders>
          </w:tcPr>
          <w:p w:rsidR="00244B76" w:rsidRPr="005027EC" w:rsidRDefault="00244B76" w:rsidP="00244B76">
            <w:pPr>
              <w:pStyle w:val="a9"/>
              <w:widowControl/>
              <w:spacing w:beforeLines="50" w:before="180" w:line="440" w:lineRule="exact"/>
              <w:ind w:leftChars="0" w:left="0"/>
              <w:rPr>
                <w:rFonts w:ascii="Times New Roman" w:eastAsia="標楷體" w:hAnsi="Times New Roman"/>
                <w:sz w:val="28"/>
                <w:szCs w:val="28"/>
              </w:rPr>
            </w:pPr>
            <w:r w:rsidRPr="005027EC">
              <w:rPr>
                <w:rFonts w:ascii="Times New Roman" w:eastAsia="標楷體" w:hAnsi="Times New Roman"/>
                <w:sz w:val="40"/>
                <w:szCs w:val="40"/>
              </w:rPr>
              <w:t>□</w:t>
            </w:r>
            <w:r w:rsidRPr="005027EC">
              <w:rPr>
                <w:rFonts w:ascii="Times New Roman" w:eastAsia="標楷體" w:hAnsi="Times New Roman"/>
                <w:sz w:val="20"/>
                <w:szCs w:val="28"/>
              </w:rPr>
              <w:t xml:space="preserve"> </w:t>
            </w:r>
            <w:r w:rsidRPr="005027EC">
              <w:rPr>
                <w:rFonts w:ascii="Times New Roman" w:eastAsia="標楷體" w:hAnsi="標楷體"/>
                <w:sz w:val="28"/>
                <w:szCs w:val="28"/>
              </w:rPr>
              <w:t>是</w:t>
            </w:r>
          </w:p>
          <w:p w:rsidR="00244B76" w:rsidRPr="005027EC" w:rsidRDefault="00244B76" w:rsidP="00244B76">
            <w:pPr>
              <w:pStyle w:val="a9"/>
              <w:widowControl/>
              <w:spacing w:beforeLines="50" w:before="180" w:line="440" w:lineRule="exact"/>
              <w:ind w:leftChars="0" w:left="0"/>
              <w:rPr>
                <w:rFonts w:ascii="Times New Roman" w:eastAsia="標楷體" w:hAnsi="Times New Roman"/>
                <w:sz w:val="28"/>
                <w:szCs w:val="28"/>
              </w:rPr>
            </w:pPr>
            <w:r w:rsidRPr="005027EC">
              <w:rPr>
                <w:rFonts w:ascii="Times New Roman" w:eastAsia="標楷體" w:hAnsi="Times New Roman"/>
                <w:sz w:val="28"/>
                <w:szCs w:val="28"/>
              </w:rPr>
              <w:t>(                                             )</w:t>
            </w:r>
          </w:p>
        </w:tc>
        <w:tc>
          <w:tcPr>
            <w:tcW w:w="3355" w:type="dxa"/>
            <w:tcBorders>
              <w:bottom w:val="single" w:sz="4" w:space="0" w:color="auto"/>
              <w:right w:val="single" w:sz="12" w:space="0" w:color="auto"/>
            </w:tcBorders>
          </w:tcPr>
          <w:p w:rsidR="00244B76" w:rsidRPr="005027EC" w:rsidRDefault="00244B76" w:rsidP="00244B76">
            <w:pPr>
              <w:widowControl/>
              <w:spacing w:beforeLines="50" w:before="180" w:line="440" w:lineRule="exact"/>
              <w:rPr>
                <w:rFonts w:ascii="Times New Roman" w:hAnsi="Times New Roman"/>
                <w:sz w:val="28"/>
                <w:szCs w:val="28"/>
              </w:rPr>
            </w:pPr>
            <w:r w:rsidRPr="005027EC">
              <w:rPr>
                <w:rFonts w:ascii="Times New Roman" w:hAnsi="Times New Roman"/>
                <w:sz w:val="40"/>
                <w:szCs w:val="40"/>
              </w:rPr>
              <w:t>□</w:t>
            </w:r>
            <w:r w:rsidRPr="005027EC">
              <w:rPr>
                <w:rFonts w:ascii="Times New Roman" w:hAnsi="Times New Roman"/>
                <w:sz w:val="20"/>
                <w:szCs w:val="28"/>
              </w:rPr>
              <w:t xml:space="preserve"> </w:t>
            </w:r>
            <w:r w:rsidRPr="005027EC">
              <w:rPr>
                <w:rFonts w:ascii="Times New Roman"/>
                <w:sz w:val="28"/>
                <w:szCs w:val="28"/>
              </w:rPr>
              <w:t>否</w:t>
            </w:r>
          </w:p>
        </w:tc>
      </w:tr>
      <w:tr w:rsidR="00244B76" w:rsidRPr="005027EC" w:rsidTr="00CD6313">
        <w:trPr>
          <w:trHeight w:val="893"/>
        </w:trPr>
        <w:tc>
          <w:tcPr>
            <w:tcW w:w="1620" w:type="dxa"/>
            <w:tcBorders>
              <w:top w:val="thinThickSmallGap" w:sz="24" w:space="0" w:color="auto"/>
              <w:left w:val="thinThickSmallGap" w:sz="24" w:space="0" w:color="auto"/>
              <w:bottom w:val="thinThickSmallGap" w:sz="24" w:space="0" w:color="auto"/>
            </w:tcBorders>
            <w:shd w:val="clear" w:color="auto" w:fill="D9D9D9"/>
          </w:tcPr>
          <w:p w:rsidR="00244B76" w:rsidRPr="005027EC" w:rsidRDefault="00244B76" w:rsidP="00244B76">
            <w:pPr>
              <w:widowControl/>
              <w:spacing w:beforeLines="50" w:before="180" w:line="460" w:lineRule="exact"/>
              <w:jc w:val="center"/>
              <w:rPr>
                <w:rFonts w:ascii="Times New Roman" w:hAnsi="Times New Roman"/>
                <w:sz w:val="28"/>
                <w:szCs w:val="28"/>
              </w:rPr>
            </w:pPr>
            <w:r w:rsidRPr="005027EC">
              <w:rPr>
                <w:rFonts w:ascii="Times New Roman"/>
                <w:sz w:val="28"/>
                <w:szCs w:val="28"/>
              </w:rPr>
              <w:t>報名編號</w:t>
            </w:r>
          </w:p>
        </w:tc>
        <w:tc>
          <w:tcPr>
            <w:tcW w:w="7135" w:type="dxa"/>
            <w:gridSpan w:val="4"/>
            <w:tcBorders>
              <w:top w:val="thinThickSmallGap" w:sz="24" w:space="0" w:color="auto"/>
              <w:bottom w:val="thinThickSmallGap" w:sz="24" w:space="0" w:color="auto"/>
              <w:right w:val="thinThickSmallGap" w:sz="24" w:space="0" w:color="auto"/>
            </w:tcBorders>
            <w:shd w:val="clear" w:color="auto" w:fill="D9D9D9"/>
          </w:tcPr>
          <w:p w:rsidR="00244B76" w:rsidRPr="005027EC" w:rsidRDefault="00244B76" w:rsidP="00244B76">
            <w:pPr>
              <w:widowControl/>
              <w:spacing w:beforeLines="150" w:before="540" w:line="460" w:lineRule="exact"/>
              <w:rPr>
                <w:rFonts w:ascii="Times New Roman" w:hAnsi="Times New Roman"/>
                <w:sz w:val="20"/>
                <w:szCs w:val="20"/>
              </w:rPr>
            </w:pPr>
            <w:r w:rsidRPr="005027EC">
              <w:rPr>
                <w:rFonts w:ascii="Times New Roman"/>
                <w:sz w:val="20"/>
                <w:szCs w:val="20"/>
              </w:rPr>
              <w:t>（本欄請勿填寫）</w:t>
            </w:r>
          </w:p>
        </w:tc>
      </w:tr>
    </w:tbl>
    <w:p w:rsidR="00244B76" w:rsidRPr="005027EC" w:rsidRDefault="00244B76" w:rsidP="00244B76">
      <w:pPr>
        <w:widowControl/>
        <w:spacing w:beforeLines="50" w:before="180"/>
        <w:ind w:leftChars="88" w:left="282"/>
        <w:rPr>
          <w:rStyle w:val="aa"/>
          <w:rFonts w:ascii="Times New Roman" w:hAnsi="Times New Roman"/>
          <w:b/>
          <w:sz w:val="40"/>
        </w:rPr>
      </w:pPr>
      <w:r w:rsidRPr="005027EC">
        <w:rPr>
          <w:rStyle w:val="aa"/>
          <w:rFonts w:ascii="Times New Roman" w:hAnsi="Times New Roman"/>
          <w:b/>
          <w:sz w:val="28"/>
        </w:rPr>
        <w:fldChar w:fldCharType="begin"/>
      </w:r>
      <w:r w:rsidRPr="005027EC">
        <w:rPr>
          <w:rStyle w:val="aa"/>
          <w:rFonts w:ascii="Times New Roman" w:hAnsi="Times New Roman"/>
          <w:b/>
          <w:sz w:val="28"/>
        </w:rPr>
        <w:instrText xml:space="preserve"> HYPERLINK "http://wwwwec.web.ntut.edu.tw" </w:instrText>
      </w:r>
      <w:r w:rsidRPr="005027EC">
        <w:rPr>
          <w:rStyle w:val="aa"/>
          <w:rFonts w:ascii="Times New Roman" w:hAnsi="Times New Roman"/>
          <w:b/>
          <w:sz w:val="28"/>
        </w:rPr>
        <w:fldChar w:fldCharType="separate"/>
      </w:r>
      <w:r w:rsidRPr="005027EC">
        <w:rPr>
          <w:rStyle w:val="aa"/>
          <w:rFonts w:ascii="Times New Roman"/>
          <w:b/>
          <w:sz w:val="28"/>
        </w:rPr>
        <w:t>建議</w:t>
      </w:r>
      <w:r w:rsidRPr="005027EC">
        <w:rPr>
          <w:rStyle w:val="aa"/>
          <w:rFonts w:ascii="Times New Roman"/>
          <w:b/>
          <w:sz w:val="28"/>
          <w:szCs w:val="28"/>
        </w:rPr>
        <w:t>網路報名網址－</w:t>
      </w:r>
      <w:r w:rsidRPr="005027EC">
        <w:rPr>
          <w:rStyle w:val="aa"/>
          <w:rFonts w:ascii="Times New Roman" w:hAnsi="Times New Roman"/>
          <w:b/>
          <w:sz w:val="28"/>
          <w:szCs w:val="28"/>
        </w:rPr>
        <w:t>http://wwwwec.web.ntut.edu.tw</w:t>
      </w:r>
    </w:p>
    <w:p w:rsidR="00244B76" w:rsidRPr="005027EC" w:rsidRDefault="00244B76" w:rsidP="00244B76">
      <w:pPr>
        <w:widowControl/>
        <w:tabs>
          <w:tab w:val="left" w:pos="3600"/>
        </w:tabs>
        <w:spacing w:before="240" w:line="460" w:lineRule="exact"/>
        <w:ind w:leftChars="88" w:left="282" w:right="840"/>
        <w:rPr>
          <w:rFonts w:ascii="Times New Roman" w:hAnsi="Times New Roman"/>
          <w:color w:val="000000"/>
          <w:sz w:val="28"/>
          <w:szCs w:val="20"/>
        </w:rPr>
      </w:pPr>
      <w:r w:rsidRPr="005027EC">
        <w:rPr>
          <w:rStyle w:val="aa"/>
          <w:rFonts w:ascii="Times New Roman" w:hAnsi="Times New Roman"/>
          <w:b/>
          <w:sz w:val="28"/>
        </w:rPr>
        <w:fldChar w:fldCharType="end"/>
      </w:r>
      <w:r w:rsidRPr="005027EC">
        <w:rPr>
          <w:rFonts w:ascii="Times New Roman"/>
          <w:color w:val="000000"/>
          <w:sz w:val="28"/>
          <w:szCs w:val="20"/>
        </w:rPr>
        <w:t>可列印複製後使用／聯絡電話：</w:t>
      </w:r>
      <w:r w:rsidRPr="005027EC">
        <w:rPr>
          <w:rFonts w:ascii="Times New Roman" w:hAnsi="Times New Roman"/>
          <w:color w:val="000000"/>
          <w:sz w:val="28"/>
          <w:szCs w:val="20"/>
        </w:rPr>
        <w:t>02-2771-2171#2647</w:t>
      </w:r>
      <w:r w:rsidR="00446310">
        <w:rPr>
          <w:rFonts w:ascii="Times New Roman" w:hAnsi="Times New Roman" w:hint="eastAsia"/>
          <w:color w:val="000000"/>
          <w:sz w:val="28"/>
          <w:szCs w:val="20"/>
        </w:rPr>
        <w:t xml:space="preserve"> </w:t>
      </w:r>
      <w:r w:rsidR="00446310">
        <w:rPr>
          <w:rFonts w:ascii="Times New Roman" w:hint="eastAsia"/>
          <w:color w:val="000000"/>
          <w:sz w:val="28"/>
          <w:szCs w:val="20"/>
        </w:rPr>
        <w:t>陳宜隆</w:t>
      </w:r>
    </w:p>
    <w:p w:rsidR="00244B76" w:rsidRPr="005027EC" w:rsidRDefault="00244B76" w:rsidP="00244B76">
      <w:pPr>
        <w:spacing w:line="360" w:lineRule="auto"/>
        <w:ind w:left="284"/>
        <w:rPr>
          <w:rStyle w:val="aa"/>
          <w:rFonts w:ascii="Times New Roman" w:hAnsi="Times New Roman"/>
        </w:rPr>
      </w:pPr>
      <w:r w:rsidRPr="005027EC">
        <w:rPr>
          <w:rStyle w:val="aa"/>
          <w:rFonts w:ascii="Times New Roman"/>
          <w:b/>
          <w:sz w:val="28"/>
          <w:szCs w:val="28"/>
        </w:rPr>
        <w:t>建議</w:t>
      </w:r>
      <w:hyperlink r:id="rId11" w:history="1">
        <w:r w:rsidRPr="005027EC">
          <w:rPr>
            <w:rStyle w:val="aa"/>
            <w:rFonts w:ascii="Times New Roman"/>
            <w:b/>
            <w:sz w:val="28"/>
            <w:szCs w:val="28"/>
          </w:rPr>
          <w:t>網路報名網址－</w:t>
        </w:r>
        <w:r w:rsidRPr="005027EC">
          <w:rPr>
            <w:rStyle w:val="aa"/>
            <w:rFonts w:ascii="Times New Roman" w:hAnsi="Times New Roman"/>
            <w:b/>
            <w:sz w:val="28"/>
            <w:szCs w:val="28"/>
          </w:rPr>
          <w:t>http://wwwwec.web.ntut.edu.tw</w:t>
        </w:r>
      </w:hyperlink>
    </w:p>
    <w:p w:rsidR="00244B76" w:rsidRDefault="00244B76" w:rsidP="00244B76">
      <w:pPr>
        <w:jc w:val="center"/>
        <w:rPr>
          <w:rFonts w:ascii="Times New Roman"/>
          <w:b/>
          <w:spacing w:val="-4"/>
          <w:sz w:val="38"/>
          <w:szCs w:val="38"/>
        </w:rPr>
      </w:pPr>
      <w:r w:rsidRPr="005027EC">
        <w:rPr>
          <w:rFonts w:ascii="Times New Roman" w:hAnsi="Times New Roman"/>
          <w:b/>
          <w:sz w:val="40"/>
          <w:szCs w:val="40"/>
        </w:rPr>
        <w:br w:type="page"/>
      </w:r>
      <w:r w:rsidRPr="005027EC">
        <w:rPr>
          <w:rFonts w:ascii="Times New Roman"/>
          <w:b/>
          <w:spacing w:val="-4"/>
          <w:sz w:val="38"/>
          <w:szCs w:val="38"/>
        </w:rPr>
        <w:lastRenderedPageBreak/>
        <w:t>河川水質評估模式技術規範</w:t>
      </w:r>
      <w:r w:rsidRPr="005027EC">
        <w:rPr>
          <w:rFonts w:ascii="Times New Roman" w:hAnsi="Times New Roman"/>
          <w:b/>
          <w:spacing w:val="-4"/>
          <w:sz w:val="38"/>
          <w:szCs w:val="38"/>
        </w:rPr>
        <w:t>(</w:t>
      </w:r>
      <w:r w:rsidRPr="005027EC">
        <w:rPr>
          <w:rFonts w:ascii="Times New Roman"/>
          <w:b/>
          <w:spacing w:val="-4"/>
          <w:sz w:val="38"/>
          <w:szCs w:val="38"/>
        </w:rPr>
        <w:t>草案</w:t>
      </w:r>
      <w:r w:rsidRPr="005027EC">
        <w:rPr>
          <w:rFonts w:ascii="Times New Roman" w:hAnsi="Times New Roman"/>
          <w:b/>
          <w:spacing w:val="-4"/>
          <w:sz w:val="38"/>
          <w:szCs w:val="38"/>
        </w:rPr>
        <w:t>)</w:t>
      </w:r>
      <w:r w:rsidR="00CC0698">
        <w:rPr>
          <w:rFonts w:ascii="Times New Roman" w:hint="eastAsia"/>
          <w:b/>
          <w:spacing w:val="-4"/>
          <w:sz w:val="38"/>
          <w:szCs w:val="38"/>
        </w:rPr>
        <w:t>南</w:t>
      </w:r>
      <w:r w:rsidRPr="005027EC">
        <w:rPr>
          <w:rFonts w:ascii="Times New Roman"/>
          <w:b/>
          <w:spacing w:val="-4"/>
          <w:sz w:val="38"/>
          <w:szCs w:val="38"/>
        </w:rPr>
        <w:t>區公聽會及</w:t>
      </w:r>
      <w:proofErr w:type="gramStart"/>
      <w:r w:rsidRPr="005027EC">
        <w:rPr>
          <w:rFonts w:ascii="Times New Roman"/>
          <w:b/>
          <w:spacing w:val="-4"/>
          <w:sz w:val="38"/>
          <w:szCs w:val="38"/>
        </w:rPr>
        <w:t>研</w:t>
      </w:r>
      <w:proofErr w:type="gramEnd"/>
      <w:r w:rsidRPr="005027EC">
        <w:rPr>
          <w:rFonts w:ascii="Times New Roman"/>
          <w:b/>
          <w:spacing w:val="-4"/>
          <w:sz w:val="38"/>
          <w:szCs w:val="38"/>
        </w:rPr>
        <w:t>商會</w:t>
      </w:r>
    </w:p>
    <w:p w:rsidR="00244B76" w:rsidRDefault="00244B76" w:rsidP="00244B76">
      <w:pPr>
        <w:jc w:val="center"/>
        <w:rPr>
          <w:rFonts w:ascii="Times New Roman"/>
          <w:b/>
          <w:sz w:val="38"/>
          <w:szCs w:val="38"/>
          <w:u w:val="single"/>
        </w:rPr>
      </w:pPr>
      <w:r w:rsidRPr="005027EC">
        <w:rPr>
          <w:rFonts w:ascii="Times New Roman"/>
          <w:b/>
          <w:sz w:val="38"/>
          <w:szCs w:val="38"/>
          <w:u w:val="single"/>
        </w:rPr>
        <w:t>交通資訊</w:t>
      </w:r>
    </w:p>
    <w:p w:rsidR="00085C0B" w:rsidRPr="00972C65" w:rsidRDefault="00085C0B" w:rsidP="00085C0B">
      <w:pPr>
        <w:jc w:val="center"/>
        <w:rPr>
          <w:rFonts w:ascii="Times New Roman"/>
          <w:b/>
          <w:sz w:val="38"/>
          <w:szCs w:val="38"/>
        </w:rPr>
      </w:pPr>
      <w:r w:rsidRPr="00972C65">
        <w:rPr>
          <w:rFonts w:ascii="Times New Roman"/>
          <w:b/>
          <w:noProof/>
          <w:sz w:val="38"/>
          <w:szCs w:val="38"/>
        </w:rPr>
        <w:drawing>
          <wp:inline distT="0" distB="0" distL="0" distR="0" wp14:anchorId="11391B5B" wp14:editId="56DB2229">
            <wp:extent cx="5029200" cy="4733925"/>
            <wp:effectExtent l="0" t="0" r="0" b="9525"/>
            <wp:docPr id="2" name="圖片 2" descr="C:\Users\WERC\Desktop\re\修改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RC\Desktop\re\修改圖.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4733925"/>
                    </a:xfrm>
                    <a:prstGeom prst="rect">
                      <a:avLst/>
                    </a:prstGeom>
                    <a:noFill/>
                    <a:ln>
                      <a:noFill/>
                    </a:ln>
                  </pic:spPr>
                </pic:pic>
              </a:graphicData>
            </a:graphic>
          </wp:inline>
        </w:drawing>
      </w:r>
    </w:p>
    <w:p w:rsidR="00085C0B" w:rsidRPr="00A737FC" w:rsidRDefault="00085C0B" w:rsidP="00085C0B">
      <w:pPr>
        <w:rPr>
          <w:rFonts w:ascii="Times New Roman"/>
          <w:b/>
          <w:sz w:val="24"/>
          <w:szCs w:val="38"/>
          <w:u w:val="single"/>
        </w:rPr>
      </w:pPr>
    </w:p>
    <w:p w:rsidR="00085C0B" w:rsidRPr="00C83149" w:rsidRDefault="00085C0B" w:rsidP="00C83149">
      <w:pPr>
        <w:pStyle w:val="a9"/>
        <w:numPr>
          <w:ilvl w:val="0"/>
          <w:numId w:val="9"/>
        </w:numPr>
        <w:spacing w:line="312" w:lineRule="auto"/>
        <w:ind w:leftChars="0" w:left="363" w:hangingChars="151" w:hanging="363"/>
        <w:rPr>
          <w:rFonts w:ascii="標楷體" w:eastAsia="標楷體" w:hAnsi="標楷體"/>
        </w:rPr>
      </w:pPr>
      <w:r w:rsidRPr="00972C65">
        <w:rPr>
          <w:rFonts w:ascii="標楷體" w:eastAsia="標楷體" w:hAnsi="標楷體" w:hint="eastAsia"/>
          <w:b/>
        </w:rPr>
        <w:t>搭高鐵</w:t>
      </w:r>
      <w:r w:rsidRPr="00972C65">
        <w:rPr>
          <w:rFonts w:ascii="標楷體" w:eastAsia="標楷體" w:hAnsi="標楷體"/>
          <w:b/>
        </w:rPr>
        <w:t>：</w:t>
      </w:r>
      <w:r w:rsidRPr="00972C65">
        <w:rPr>
          <w:rFonts w:ascii="標楷體" w:eastAsia="標楷體" w:hAnsi="標楷體" w:hint="eastAsia"/>
        </w:rPr>
        <w:t>往四號出口</w:t>
      </w:r>
      <w:r>
        <w:rPr>
          <w:rFonts w:ascii="標楷體" w:eastAsia="標楷體" w:hAnsi="標楷體" w:hint="eastAsia"/>
        </w:rPr>
        <w:t>方向</w:t>
      </w:r>
      <w:r w:rsidRPr="00972C65">
        <w:rPr>
          <w:rFonts w:ascii="標楷體" w:eastAsia="標楷體" w:hAnsi="標楷體" w:hint="eastAsia"/>
        </w:rPr>
        <w:t>，</w:t>
      </w:r>
      <w:proofErr w:type="gramStart"/>
      <w:r w:rsidRPr="00972C65">
        <w:rPr>
          <w:rFonts w:ascii="標楷體" w:eastAsia="標楷體" w:hAnsi="標楷體" w:hint="eastAsia"/>
        </w:rPr>
        <w:t>沿高鐵路</w:t>
      </w:r>
      <w:proofErr w:type="gramEnd"/>
      <w:r w:rsidRPr="00972C65">
        <w:rPr>
          <w:rFonts w:ascii="標楷體" w:eastAsia="標楷體" w:hAnsi="標楷體" w:hint="eastAsia"/>
        </w:rPr>
        <w:t>步行穿越原生植物園，約</w:t>
      </w:r>
      <w:r w:rsidRPr="00972C65">
        <w:rPr>
          <w:rFonts w:ascii="標楷體" w:eastAsia="標楷體" w:hAnsi="標楷體"/>
        </w:rPr>
        <w:t>15分鐘（建議搭乘計程車</w:t>
      </w:r>
      <w:r w:rsidR="00C83149">
        <w:rPr>
          <w:rFonts w:ascii="標楷體" w:eastAsia="標楷體" w:hAnsi="標楷體" w:hint="eastAsia"/>
        </w:rPr>
        <w:t>，約5分鐘</w:t>
      </w:r>
      <w:r w:rsidRPr="00C83149">
        <w:rPr>
          <w:rFonts w:ascii="標楷體" w:eastAsia="標楷體" w:hAnsi="標楷體"/>
        </w:rPr>
        <w:t>）</w:t>
      </w:r>
    </w:p>
    <w:p w:rsidR="00085C0B" w:rsidRPr="00972C65" w:rsidRDefault="00085C0B" w:rsidP="00862E9F">
      <w:pPr>
        <w:pStyle w:val="a9"/>
        <w:numPr>
          <w:ilvl w:val="0"/>
          <w:numId w:val="9"/>
        </w:numPr>
        <w:spacing w:line="312" w:lineRule="auto"/>
        <w:ind w:leftChars="0" w:left="363" w:hangingChars="151" w:hanging="363"/>
        <w:rPr>
          <w:rFonts w:ascii="標楷體" w:eastAsia="標楷體" w:hAnsi="標楷體"/>
        </w:rPr>
      </w:pPr>
      <w:r w:rsidRPr="00972C65">
        <w:rPr>
          <w:rFonts w:ascii="標楷體" w:eastAsia="標楷體" w:hAnsi="標楷體"/>
          <w:b/>
        </w:rPr>
        <w:t>搭火車：</w:t>
      </w:r>
      <w:r w:rsidRPr="00972C65">
        <w:rPr>
          <w:rFonts w:ascii="標楷體" w:eastAsia="標楷體" w:hAnsi="標楷體" w:hint="eastAsia"/>
        </w:rPr>
        <w:t>於新左營火車站下車後往高鐵左營站4號出口方向，沿高鐵路步行穿越原生植物園，約</w:t>
      </w:r>
      <w:r w:rsidRPr="00972C65">
        <w:rPr>
          <w:rFonts w:ascii="標楷體" w:eastAsia="標楷體" w:hAnsi="標楷體"/>
        </w:rPr>
        <w:t>15分鐘（建議搭乘計程車</w:t>
      </w:r>
      <w:r w:rsidR="00C83149">
        <w:rPr>
          <w:rFonts w:ascii="標楷體" w:eastAsia="標楷體" w:hAnsi="標楷體" w:hint="eastAsia"/>
        </w:rPr>
        <w:t>，約5分鐘</w:t>
      </w:r>
      <w:r w:rsidRPr="00972C65">
        <w:rPr>
          <w:rFonts w:ascii="標楷體" w:eastAsia="標楷體" w:hAnsi="標楷體"/>
        </w:rPr>
        <w:t>）</w:t>
      </w:r>
    </w:p>
    <w:p w:rsidR="00085C0B" w:rsidRPr="00972C65" w:rsidRDefault="00085C0B" w:rsidP="00862E9F">
      <w:pPr>
        <w:pStyle w:val="a9"/>
        <w:numPr>
          <w:ilvl w:val="0"/>
          <w:numId w:val="9"/>
        </w:numPr>
        <w:tabs>
          <w:tab w:val="left" w:pos="1080"/>
        </w:tabs>
        <w:snapToGrid w:val="0"/>
        <w:spacing w:afterLines="50" w:after="180" w:line="312" w:lineRule="auto"/>
        <w:ind w:leftChars="0" w:left="363" w:hangingChars="151" w:hanging="363"/>
        <w:jc w:val="both"/>
        <w:rPr>
          <w:rFonts w:ascii="標楷體" w:eastAsia="標楷體" w:hAnsi="標楷體"/>
        </w:rPr>
      </w:pPr>
      <w:r w:rsidRPr="00862E9F">
        <w:rPr>
          <w:rFonts w:ascii="標楷體" w:eastAsia="標楷體" w:hAnsi="標楷體" w:hint="eastAsia"/>
          <w:b/>
        </w:rPr>
        <w:t>自行開車</w:t>
      </w:r>
      <w:r w:rsidRPr="00862E9F">
        <w:rPr>
          <w:rFonts w:ascii="標楷體" w:eastAsia="標楷體" w:hAnsi="標楷體"/>
          <w:b/>
        </w:rPr>
        <w:t>：</w:t>
      </w:r>
      <w:r w:rsidRPr="00972C65">
        <w:rPr>
          <w:rFonts w:ascii="標楷體" w:eastAsia="標楷體" w:hAnsi="標楷體" w:hint="eastAsia"/>
        </w:rPr>
        <w:t>中山高南下</w:t>
      </w:r>
      <w:r w:rsidRPr="00972C65">
        <w:rPr>
          <w:rFonts w:ascii="標楷體" w:eastAsia="標楷體" w:hAnsi="標楷體"/>
        </w:rPr>
        <w:t>-&gt;接國道10號鼎金系統交流道-&gt;中華路交流道下接翠華路-&gt;左轉崇德路即可到達。</w:t>
      </w:r>
    </w:p>
    <w:sectPr w:rsidR="00085C0B" w:rsidRPr="00972C65" w:rsidSect="00912362">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9ED" w:rsidRDefault="001D59ED" w:rsidP="004B072E">
      <w:r>
        <w:separator/>
      </w:r>
    </w:p>
  </w:endnote>
  <w:endnote w:type="continuationSeparator" w:id="0">
    <w:p w:rsidR="001D59ED" w:rsidRDefault="001D59ED" w:rsidP="004B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9ED" w:rsidRDefault="001D59ED" w:rsidP="004B072E">
      <w:r>
        <w:separator/>
      </w:r>
    </w:p>
  </w:footnote>
  <w:footnote w:type="continuationSeparator" w:id="0">
    <w:p w:rsidR="001D59ED" w:rsidRDefault="001D59ED" w:rsidP="004B0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0934"/>
    <w:multiLevelType w:val="hybridMultilevel"/>
    <w:tmpl w:val="7BA63112"/>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
    <w:nsid w:val="127D0651"/>
    <w:multiLevelType w:val="hybridMultilevel"/>
    <w:tmpl w:val="27261F58"/>
    <w:lvl w:ilvl="0" w:tplc="08B6675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48FF35BF"/>
    <w:multiLevelType w:val="hybridMultilevel"/>
    <w:tmpl w:val="5798DEF6"/>
    <w:lvl w:ilvl="0" w:tplc="E2B8650E">
      <w:start w:val="1"/>
      <w:numFmt w:val="taiwaneseCountingThousand"/>
      <w:lvlText w:val="%1、"/>
      <w:lvlJc w:val="left"/>
      <w:pPr>
        <w:ind w:left="720" w:hanging="720"/>
      </w:pPr>
      <w:rPr>
        <w:rFonts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520D7AC0"/>
    <w:multiLevelType w:val="hybridMultilevel"/>
    <w:tmpl w:val="C6B832EC"/>
    <w:lvl w:ilvl="0" w:tplc="C6B8064C">
      <w:start w:val="1"/>
      <w:numFmt w:val="decimal"/>
      <w:lvlText w:val="（%1）"/>
      <w:lvlJc w:val="center"/>
      <w:pPr>
        <w:ind w:left="900" w:hanging="480"/>
      </w:pPr>
      <w:rPr>
        <w:rFonts w:hAnsi="標楷體" w:hint="default"/>
        <w:color w:val="000000"/>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nsid w:val="6668745D"/>
    <w:multiLevelType w:val="hybridMultilevel"/>
    <w:tmpl w:val="A53EE1DA"/>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nsid w:val="6E0E5EDF"/>
    <w:multiLevelType w:val="hybridMultilevel"/>
    <w:tmpl w:val="41DC1032"/>
    <w:lvl w:ilvl="0" w:tplc="B9E4D4C0">
      <w:start w:val="1"/>
      <w:numFmt w:val="bullet"/>
      <w:suff w:val="space"/>
      <w:lvlText w:val=""/>
      <w:lvlJc w:val="left"/>
      <w:pPr>
        <w:ind w:left="-480" w:hanging="480"/>
      </w:pPr>
      <w:rPr>
        <w:rFonts w:ascii="Wingdings" w:hAnsi="Wingdings" w:hint="default"/>
        <w:color w:val="auto"/>
        <w:sz w:val="20"/>
      </w:rPr>
    </w:lvl>
    <w:lvl w:ilvl="1" w:tplc="04090003">
      <w:start w:val="1"/>
      <w:numFmt w:val="bullet"/>
      <w:lvlText w:val=""/>
      <w:lvlJc w:val="left"/>
      <w:pPr>
        <w:tabs>
          <w:tab w:val="num" w:pos="-960"/>
        </w:tabs>
        <w:ind w:left="-960" w:hanging="480"/>
      </w:pPr>
      <w:rPr>
        <w:rFonts w:ascii="Wingdings" w:hAnsi="Wingdings" w:hint="default"/>
        <w:sz w:val="20"/>
      </w:rPr>
    </w:lvl>
    <w:lvl w:ilvl="2" w:tplc="04090005" w:tentative="1">
      <w:start w:val="1"/>
      <w:numFmt w:val="bullet"/>
      <w:lvlText w:val=""/>
      <w:lvlJc w:val="left"/>
      <w:pPr>
        <w:tabs>
          <w:tab w:val="num" w:pos="-480"/>
        </w:tabs>
        <w:ind w:left="-480" w:hanging="480"/>
      </w:pPr>
      <w:rPr>
        <w:rFonts w:ascii="Wingdings" w:hAnsi="Wingdings" w:hint="default"/>
      </w:rPr>
    </w:lvl>
    <w:lvl w:ilvl="3" w:tplc="04090001" w:tentative="1">
      <w:start w:val="1"/>
      <w:numFmt w:val="bullet"/>
      <w:lvlText w:val=""/>
      <w:lvlJc w:val="left"/>
      <w:pPr>
        <w:tabs>
          <w:tab w:val="num" w:pos="0"/>
        </w:tabs>
        <w:ind w:left="0" w:hanging="480"/>
      </w:pPr>
      <w:rPr>
        <w:rFonts w:ascii="Wingdings" w:hAnsi="Wingdings" w:hint="default"/>
      </w:rPr>
    </w:lvl>
    <w:lvl w:ilvl="4" w:tplc="04090003" w:tentative="1">
      <w:start w:val="1"/>
      <w:numFmt w:val="bullet"/>
      <w:lvlText w:val=""/>
      <w:lvlJc w:val="left"/>
      <w:pPr>
        <w:tabs>
          <w:tab w:val="num" w:pos="480"/>
        </w:tabs>
        <w:ind w:left="480" w:hanging="480"/>
      </w:pPr>
      <w:rPr>
        <w:rFonts w:ascii="Wingdings" w:hAnsi="Wingdings" w:hint="default"/>
      </w:rPr>
    </w:lvl>
    <w:lvl w:ilvl="5" w:tplc="04090005" w:tentative="1">
      <w:start w:val="1"/>
      <w:numFmt w:val="bullet"/>
      <w:lvlText w:val=""/>
      <w:lvlJc w:val="left"/>
      <w:pPr>
        <w:tabs>
          <w:tab w:val="num" w:pos="960"/>
        </w:tabs>
        <w:ind w:left="960" w:hanging="480"/>
      </w:pPr>
      <w:rPr>
        <w:rFonts w:ascii="Wingdings" w:hAnsi="Wingdings" w:hint="default"/>
      </w:rPr>
    </w:lvl>
    <w:lvl w:ilvl="6" w:tplc="04090001" w:tentative="1">
      <w:start w:val="1"/>
      <w:numFmt w:val="bullet"/>
      <w:lvlText w:val=""/>
      <w:lvlJc w:val="left"/>
      <w:pPr>
        <w:tabs>
          <w:tab w:val="num" w:pos="1440"/>
        </w:tabs>
        <w:ind w:left="1440" w:hanging="480"/>
      </w:pPr>
      <w:rPr>
        <w:rFonts w:ascii="Wingdings" w:hAnsi="Wingdings" w:hint="default"/>
      </w:rPr>
    </w:lvl>
    <w:lvl w:ilvl="7" w:tplc="04090003" w:tentative="1">
      <w:start w:val="1"/>
      <w:numFmt w:val="bullet"/>
      <w:lvlText w:val=""/>
      <w:lvlJc w:val="left"/>
      <w:pPr>
        <w:tabs>
          <w:tab w:val="num" w:pos="1920"/>
        </w:tabs>
        <w:ind w:left="1920" w:hanging="480"/>
      </w:pPr>
      <w:rPr>
        <w:rFonts w:ascii="Wingdings" w:hAnsi="Wingdings" w:hint="default"/>
      </w:rPr>
    </w:lvl>
    <w:lvl w:ilvl="8" w:tplc="04090005" w:tentative="1">
      <w:start w:val="1"/>
      <w:numFmt w:val="bullet"/>
      <w:lvlText w:val=""/>
      <w:lvlJc w:val="left"/>
      <w:pPr>
        <w:tabs>
          <w:tab w:val="num" w:pos="2400"/>
        </w:tabs>
        <w:ind w:left="2400" w:hanging="480"/>
      </w:pPr>
      <w:rPr>
        <w:rFonts w:ascii="Wingdings" w:hAnsi="Wingdings" w:hint="default"/>
      </w:rPr>
    </w:lvl>
  </w:abstractNum>
  <w:abstractNum w:abstractNumId="6">
    <w:nsid w:val="79BE379D"/>
    <w:multiLevelType w:val="hybridMultilevel"/>
    <w:tmpl w:val="74ECFB6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7A2B056B"/>
    <w:multiLevelType w:val="hybridMultilevel"/>
    <w:tmpl w:val="61125268"/>
    <w:lvl w:ilvl="0" w:tplc="99E6B84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7E7A59EB"/>
    <w:multiLevelType w:val="hybridMultilevel"/>
    <w:tmpl w:val="C1789AA4"/>
    <w:lvl w:ilvl="0" w:tplc="90360030">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1"/>
  </w:num>
  <w:num w:numId="2">
    <w:abstractNumId w:val="7"/>
  </w:num>
  <w:num w:numId="3">
    <w:abstractNumId w:val="2"/>
  </w:num>
  <w:num w:numId="4">
    <w:abstractNumId w:val="0"/>
  </w:num>
  <w:num w:numId="5">
    <w:abstractNumId w:val="4"/>
  </w:num>
  <w:num w:numId="6">
    <w:abstractNumId w:val="8"/>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96"/>
    <w:rsid w:val="0003086A"/>
    <w:rsid w:val="000312DC"/>
    <w:rsid w:val="00060AF8"/>
    <w:rsid w:val="00074E84"/>
    <w:rsid w:val="00085C0B"/>
    <w:rsid w:val="000A610A"/>
    <w:rsid w:val="000D15B9"/>
    <w:rsid w:val="000D28F7"/>
    <w:rsid w:val="000D32A2"/>
    <w:rsid w:val="000E29E8"/>
    <w:rsid w:val="000E5023"/>
    <w:rsid w:val="000F0FEB"/>
    <w:rsid w:val="00115137"/>
    <w:rsid w:val="001171BC"/>
    <w:rsid w:val="00120815"/>
    <w:rsid w:val="00147D5D"/>
    <w:rsid w:val="00191A32"/>
    <w:rsid w:val="001A2445"/>
    <w:rsid w:val="001B721A"/>
    <w:rsid w:val="001D59ED"/>
    <w:rsid w:val="001D6CDB"/>
    <w:rsid w:val="001E5101"/>
    <w:rsid w:val="00225ADC"/>
    <w:rsid w:val="00244B76"/>
    <w:rsid w:val="00266FFA"/>
    <w:rsid w:val="00293356"/>
    <w:rsid w:val="00295159"/>
    <w:rsid w:val="00296C0E"/>
    <w:rsid w:val="002B09B7"/>
    <w:rsid w:val="002B580A"/>
    <w:rsid w:val="002D7F5B"/>
    <w:rsid w:val="002E4A90"/>
    <w:rsid w:val="002F1290"/>
    <w:rsid w:val="002F2B36"/>
    <w:rsid w:val="00302CF9"/>
    <w:rsid w:val="00304A3A"/>
    <w:rsid w:val="00324D51"/>
    <w:rsid w:val="0032648C"/>
    <w:rsid w:val="0034005E"/>
    <w:rsid w:val="003472D3"/>
    <w:rsid w:val="003527EC"/>
    <w:rsid w:val="00376307"/>
    <w:rsid w:val="00387DFF"/>
    <w:rsid w:val="00394B98"/>
    <w:rsid w:val="003B05EA"/>
    <w:rsid w:val="003F1E3D"/>
    <w:rsid w:val="00442E85"/>
    <w:rsid w:val="00445DFD"/>
    <w:rsid w:val="00446310"/>
    <w:rsid w:val="00493285"/>
    <w:rsid w:val="004A4B8F"/>
    <w:rsid w:val="004B072E"/>
    <w:rsid w:val="004C5A71"/>
    <w:rsid w:val="0050053A"/>
    <w:rsid w:val="005153FB"/>
    <w:rsid w:val="0051655F"/>
    <w:rsid w:val="005241FD"/>
    <w:rsid w:val="0057542E"/>
    <w:rsid w:val="0058322F"/>
    <w:rsid w:val="005926DD"/>
    <w:rsid w:val="005A58B1"/>
    <w:rsid w:val="005C1C6B"/>
    <w:rsid w:val="005D7A0A"/>
    <w:rsid w:val="005E3E0E"/>
    <w:rsid w:val="005E41D9"/>
    <w:rsid w:val="005E62F6"/>
    <w:rsid w:val="0060053B"/>
    <w:rsid w:val="006046F4"/>
    <w:rsid w:val="00624141"/>
    <w:rsid w:val="00640B9A"/>
    <w:rsid w:val="006612E2"/>
    <w:rsid w:val="006726B6"/>
    <w:rsid w:val="00694957"/>
    <w:rsid w:val="006C0393"/>
    <w:rsid w:val="006C1E9C"/>
    <w:rsid w:val="006D0012"/>
    <w:rsid w:val="006D47EA"/>
    <w:rsid w:val="006D5CC3"/>
    <w:rsid w:val="00720B67"/>
    <w:rsid w:val="00721693"/>
    <w:rsid w:val="00765662"/>
    <w:rsid w:val="007708B3"/>
    <w:rsid w:val="00791A5F"/>
    <w:rsid w:val="007C41B1"/>
    <w:rsid w:val="007D457F"/>
    <w:rsid w:val="007E1999"/>
    <w:rsid w:val="007E3711"/>
    <w:rsid w:val="007F247D"/>
    <w:rsid w:val="00801F0C"/>
    <w:rsid w:val="00823704"/>
    <w:rsid w:val="0084206E"/>
    <w:rsid w:val="0085079B"/>
    <w:rsid w:val="008623B5"/>
    <w:rsid w:val="00862E9F"/>
    <w:rsid w:val="008809E0"/>
    <w:rsid w:val="00893F35"/>
    <w:rsid w:val="0089565D"/>
    <w:rsid w:val="008D0C09"/>
    <w:rsid w:val="008E3D0B"/>
    <w:rsid w:val="00912362"/>
    <w:rsid w:val="009147CA"/>
    <w:rsid w:val="0092760E"/>
    <w:rsid w:val="0093753F"/>
    <w:rsid w:val="00945732"/>
    <w:rsid w:val="009552D4"/>
    <w:rsid w:val="00961F62"/>
    <w:rsid w:val="009A229E"/>
    <w:rsid w:val="009A311C"/>
    <w:rsid w:val="009D0E49"/>
    <w:rsid w:val="009F73B0"/>
    <w:rsid w:val="00A0158D"/>
    <w:rsid w:val="00A15580"/>
    <w:rsid w:val="00A25188"/>
    <w:rsid w:val="00AB161A"/>
    <w:rsid w:val="00AB4608"/>
    <w:rsid w:val="00AD6358"/>
    <w:rsid w:val="00AF6A55"/>
    <w:rsid w:val="00B01461"/>
    <w:rsid w:val="00B25C11"/>
    <w:rsid w:val="00B30C06"/>
    <w:rsid w:val="00B90496"/>
    <w:rsid w:val="00B9091E"/>
    <w:rsid w:val="00BC7BB3"/>
    <w:rsid w:val="00BF3F6D"/>
    <w:rsid w:val="00BF5104"/>
    <w:rsid w:val="00C04A19"/>
    <w:rsid w:val="00C13B56"/>
    <w:rsid w:val="00C1579F"/>
    <w:rsid w:val="00C2740E"/>
    <w:rsid w:val="00C32373"/>
    <w:rsid w:val="00C3348D"/>
    <w:rsid w:val="00C36670"/>
    <w:rsid w:val="00C50006"/>
    <w:rsid w:val="00C506D4"/>
    <w:rsid w:val="00C57E9D"/>
    <w:rsid w:val="00C83149"/>
    <w:rsid w:val="00C911B4"/>
    <w:rsid w:val="00CA5839"/>
    <w:rsid w:val="00CA7DE5"/>
    <w:rsid w:val="00CC0698"/>
    <w:rsid w:val="00CC2EFD"/>
    <w:rsid w:val="00CC370F"/>
    <w:rsid w:val="00CC5A65"/>
    <w:rsid w:val="00CC5FA4"/>
    <w:rsid w:val="00CD6313"/>
    <w:rsid w:val="00CE32E5"/>
    <w:rsid w:val="00CE59F9"/>
    <w:rsid w:val="00CE5D9F"/>
    <w:rsid w:val="00D06E88"/>
    <w:rsid w:val="00D4241E"/>
    <w:rsid w:val="00D47B2B"/>
    <w:rsid w:val="00D66DE4"/>
    <w:rsid w:val="00D75F58"/>
    <w:rsid w:val="00D83B65"/>
    <w:rsid w:val="00D930AC"/>
    <w:rsid w:val="00DB6092"/>
    <w:rsid w:val="00DC2D10"/>
    <w:rsid w:val="00DC30C1"/>
    <w:rsid w:val="00DF0CFF"/>
    <w:rsid w:val="00DF2FF4"/>
    <w:rsid w:val="00E218BA"/>
    <w:rsid w:val="00E40F33"/>
    <w:rsid w:val="00E5452D"/>
    <w:rsid w:val="00E603FF"/>
    <w:rsid w:val="00E66E25"/>
    <w:rsid w:val="00E72438"/>
    <w:rsid w:val="00E7471E"/>
    <w:rsid w:val="00E909E1"/>
    <w:rsid w:val="00E9187F"/>
    <w:rsid w:val="00EA3704"/>
    <w:rsid w:val="00EA7E85"/>
    <w:rsid w:val="00EC5075"/>
    <w:rsid w:val="00ED6DBC"/>
    <w:rsid w:val="00EE10F5"/>
    <w:rsid w:val="00F218C1"/>
    <w:rsid w:val="00F71986"/>
    <w:rsid w:val="00F83E7D"/>
    <w:rsid w:val="00F95CBE"/>
    <w:rsid w:val="00FA756C"/>
    <w:rsid w:val="00FD224F"/>
    <w:rsid w:val="00FD3AB4"/>
    <w:rsid w:val="00FE7F68"/>
    <w:rsid w:val="00FF29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0496"/>
    <w:pPr>
      <w:widowControl w:val="0"/>
    </w:pPr>
    <w:rPr>
      <w:rFonts w:ascii="標楷體" w:eastAsia="標楷體" w:hAnsi="標楷體"/>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凸"/>
    <w:basedOn w:val="a"/>
    <w:rsid w:val="00D47B2B"/>
    <w:pPr>
      <w:adjustRightInd w:val="0"/>
      <w:spacing w:line="340" w:lineRule="exact"/>
      <w:ind w:left="227" w:hanging="227"/>
      <w:jc w:val="both"/>
      <w:textAlignment w:val="baseline"/>
    </w:pPr>
    <w:rPr>
      <w:rFonts w:ascii="華康中楷體" w:eastAsia="華康中楷體" w:hAnsi="Times New Roman"/>
      <w:kern w:val="0"/>
      <w:sz w:val="26"/>
      <w:szCs w:val="20"/>
    </w:rPr>
  </w:style>
  <w:style w:type="paragraph" w:styleId="a4">
    <w:name w:val="header"/>
    <w:basedOn w:val="a"/>
    <w:link w:val="a5"/>
    <w:rsid w:val="004B072E"/>
    <w:pPr>
      <w:tabs>
        <w:tab w:val="center" w:pos="4153"/>
        <w:tab w:val="right" w:pos="8306"/>
      </w:tabs>
      <w:snapToGrid w:val="0"/>
    </w:pPr>
    <w:rPr>
      <w:sz w:val="20"/>
      <w:szCs w:val="20"/>
    </w:rPr>
  </w:style>
  <w:style w:type="character" w:customStyle="1" w:styleId="a5">
    <w:name w:val="頁首 字元"/>
    <w:link w:val="a4"/>
    <w:locked/>
    <w:rsid w:val="004B072E"/>
    <w:rPr>
      <w:rFonts w:ascii="標楷體" w:eastAsia="標楷體" w:hAnsi="標楷體" w:cs="Times New Roman"/>
      <w:kern w:val="2"/>
    </w:rPr>
  </w:style>
  <w:style w:type="paragraph" w:styleId="a6">
    <w:name w:val="footer"/>
    <w:basedOn w:val="a"/>
    <w:link w:val="a7"/>
    <w:rsid w:val="004B072E"/>
    <w:pPr>
      <w:tabs>
        <w:tab w:val="center" w:pos="4153"/>
        <w:tab w:val="right" w:pos="8306"/>
      </w:tabs>
      <w:snapToGrid w:val="0"/>
    </w:pPr>
    <w:rPr>
      <w:sz w:val="20"/>
      <w:szCs w:val="20"/>
    </w:rPr>
  </w:style>
  <w:style w:type="character" w:customStyle="1" w:styleId="a7">
    <w:name w:val="頁尾 字元"/>
    <w:link w:val="a6"/>
    <w:locked/>
    <w:rsid w:val="004B072E"/>
    <w:rPr>
      <w:rFonts w:ascii="標楷體" w:eastAsia="標楷體" w:hAnsi="標楷體" w:cs="Times New Roman"/>
      <w:kern w:val="2"/>
    </w:rPr>
  </w:style>
  <w:style w:type="table" w:styleId="a8">
    <w:name w:val="Table Grid"/>
    <w:basedOn w:val="a1"/>
    <w:rsid w:val="0093753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44B76"/>
    <w:pPr>
      <w:ind w:leftChars="200" w:left="480"/>
    </w:pPr>
    <w:rPr>
      <w:rFonts w:ascii="Calibri" w:eastAsia="新細明體" w:hAnsi="Calibri"/>
      <w:sz w:val="24"/>
      <w:szCs w:val="22"/>
    </w:rPr>
  </w:style>
  <w:style w:type="character" w:styleId="aa">
    <w:name w:val="Hyperlink"/>
    <w:uiPriority w:val="99"/>
    <w:unhideWhenUsed/>
    <w:rsid w:val="00244B76"/>
    <w:rPr>
      <w:color w:val="0000FF"/>
      <w:u w:val="single"/>
    </w:rPr>
  </w:style>
  <w:style w:type="character" w:styleId="ab">
    <w:name w:val="FollowedHyperlink"/>
    <w:rsid w:val="00244B76"/>
    <w:rPr>
      <w:color w:val="800080"/>
      <w:u w:val="single"/>
    </w:rPr>
  </w:style>
  <w:style w:type="paragraph" w:styleId="ac">
    <w:name w:val="Balloon Text"/>
    <w:basedOn w:val="a"/>
    <w:link w:val="ad"/>
    <w:rsid w:val="00791A5F"/>
    <w:rPr>
      <w:rFonts w:asciiTheme="majorHAnsi" w:eastAsiaTheme="majorEastAsia" w:hAnsiTheme="majorHAnsi" w:cstheme="majorBidi"/>
      <w:sz w:val="18"/>
      <w:szCs w:val="18"/>
    </w:rPr>
  </w:style>
  <w:style w:type="character" w:customStyle="1" w:styleId="ad">
    <w:name w:val="註解方塊文字 字元"/>
    <w:basedOn w:val="a0"/>
    <w:link w:val="ac"/>
    <w:rsid w:val="00791A5F"/>
    <w:rPr>
      <w:rFonts w:asciiTheme="majorHAnsi" w:eastAsiaTheme="majorEastAsia" w:hAnsiTheme="majorHAnsi" w:cstheme="majorBidi"/>
      <w:kern w:val="2"/>
      <w:sz w:val="18"/>
      <w:szCs w:val="18"/>
    </w:rPr>
  </w:style>
  <w:style w:type="character" w:customStyle="1" w:styleId="style51">
    <w:name w:val="style51"/>
    <w:basedOn w:val="a0"/>
    <w:rsid w:val="001B721A"/>
    <w:rPr>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0496"/>
    <w:pPr>
      <w:widowControl w:val="0"/>
    </w:pPr>
    <w:rPr>
      <w:rFonts w:ascii="標楷體" w:eastAsia="標楷體" w:hAnsi="標楷體"/>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凸"/>
    <w:basedOn w:val="a"/>
    <w:rsid w:val="00D47B2B"/>
    <w:pPr>
      <w:adjustRightInd w:val="0"/>
      <w:spacing w:line="340" w:lineRule="exact"/>
      <w:ind w:left="227" w:hanging="227"/>
      <w:jc w:val="both"/>
      <w:textAlignment w:val="baseline"/>
    </w:pPr>
    <w:rPr>
      <w:rFonts w:ascii="華康中楷體" w:eastAsia="華康中楷體" w:hAnsi="Times New Roman"/>
      <w:kern w:val="0"/>
      <w:sz w:val="26"/>
      <w:szCs w:val="20"/>
    </w:rPr>
  </w:style>
  <w:style w:type="paragraph" w:styleId="a4">
    <w:name w:val="header"/>
    <w:basedOn w:val="a"/>
    <w:link w:val="a5"/>
    <w:rsid w:val="004B072E"/>
    <w:pPr>
      <w:tabs>
        <w:tab w:val="center" w:pos="4153"/>
        <w:tab w:val="right" w:pos="8306"/>
      </w:tabs>
      <w:snapToGrid w:val="0"/>
    </w:pPr>
    <w:rPr>
      <w:sz w:val="20"/>
      <w:szCs w:val="20"/>
    </w:rPr>
  </w:style>
  <w:style w:type="character" w:customStyle="1" w:styleId="a5">
    <w:name w:val="頁首 字元"/>
    <w:link w:val="a4"/>
    <w:locked/>
    <w:rsid w:val="004B072E"/>
    <w:rPr>
      <w:rFonts w:ascii="標楷體" w:eastAsia="標楷體" w:hAnsi="標楷體" w:cs="Times New Roman"/>
      <w:kern w:val="2"/>
    </w:rPr>
  </w:style>
  <w:style w:type="paragraph" w:styleId="a6">
    <w:name w:val="footer"/>
    <w:basedOn w:val="a"/>
    <w:link w:val="a7"/>
    <w:rsid w:val="004B072E"/>
    <w:pPr>
      <w:tabs>
        <w:tab w:val="center" w:pos="4153"/>
        <w:tab w:val="right" w:pos="8306"/>
      </w:tabs>
      <w:snapToGrid w:val="0"/>
    </w:pPr>
    <w:rPr>
      <w:sz w:val="20"/>
      <w:szCs w:val="20"/>
    </w:rPr>
  </w:style>
  <w:style w:type="character" w:customStyle="1" w:styleId="a7">
    <w:name w:val="頁尾 字元"/>
    <w:link w:val="a6"/>
    <w:locked/>
    <w:rsid w:val="004B072E"/>
    <w:rPr>
      <w:rFonts w:ascii="標楷體" w:eastAsia="標楷體" w:hAnsi="標楷體" w:cs="Times New Roman"/>
      <w:kern w:val="2"/>
    </w:rPr>
  </w:style>
  <w:style w:type="table" w:styleId="a8">
    <w:name w:val="Table Grid"/>
    <w:basedOn w:val="a1"/>
    <w:rsid w:val="0093753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44B76"/>
    <w:pPr>
      <w:ind w:leftChars="200" w:left="480"/>
    </w:pPr>
    <w:rPr>
      <w:rFonts w:ascii="Calibri" w:eastAsia="新細明體" w:hAnsi="Calibri"/>
      <w:sz w:val="24"/>
      <w:szCs w:val="22"/>
    </w:rPr>
  </w:style>
  <w:style w:type="character" w:styleId="aa">
    <w:name w:val="Hyperlink"/>
    <w:uiPriority w:val="99"/>
    <w:unhideWhenUsed/>
    <w:rsid w:val="00244B76"/>
    <w:rPr>
      <w:color w:val="0000FF"/>
      <w:u w:val="single"/>
    </w:rPr>
  </w:style>
  <w:style w:type="character" w:styleId="ab">
    <w:name w:val="FollowedHyperlink"/>
    <w:rsid w:val="00244B76"/>
    <w:rPr>
      <w:color w:val="800080"/>
      <w:u w:val="single"/>
    </w:rPr>
  </w:style>
  <w:style w:type="paragraph" w:styleId="ac">
    <w:name w:val="Balloon Text"/>
    <w:basedOn w:val="a"/>
    <w:link w:val="ad"/>
    <w:rsid w:val="00791A5F"/>
    <w:rPr>
      <w:rFonts w:asciiTheme="majorHAnsi" w:eastAsiaTheme="majorEastAsia" w:hAnsiTheme="majorHAnsi" w:cstheme="majorBidi"/>
      <w:sz w:val="18"/>
      <w:szCs w:val="18"/>
    </w:rPr>
  </w:style>
  <w:style w:type="character" w:customStyle="1" w:styleId="ad">
    <w:name w:val="註解方塊文字 字元"/>
    <w:basedOn w:val="a0"/>
    <w:link w:val="ac"/>
    <w:rsid w:val="00791A5F"/>
    <w:rPr>
      <w:rFonts w:asciiTheme="majorHAnsi" w:eastAsiaTheme="majorEastAsia" w:hAnsiTheme="majorHAnsi" w:cstheme="majorBidi"/>
      <w:kern w:val="2"/>
      <w:sz w:val="18"/>
      <w:szCs w:val="18"/>
    </w:rPr>
  </w:style>
  <w:style w:type="character" w:customStyle="1" w:styleId="style51">
    <w:name w:val="style51"/>
    <w:basedOn w:val="a0"/>
    <w:rsid w:val="001B721A"/>
    <w:rPr>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c.web.ntut.edu.tw" TargetMode="External"/><Relationship Id="rId5" Type="http://schemas.openxmlformats.org/officeDocument/2006/relationships/webSettings" Target="webSettings.xml"/><Relationship Id="rId10" Type="http://schemas.openxmlformats.org/officeDocument/2006/relationships/hyperlink" Target="http://wwwwec.web.ntut.edu.tw"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654</Words>
  <Characters>3728</Characters>
  <Application>Microsoft Office Word</Application>
  <DocSecurity>0</DocSecurity>
  <Lines>31</Lines>
  <Paragraphs>8</Paragraphs>
  <ScaleCrop>false</ScaleCrop>
  <Company>Chen</Company>
  <LinksUpToDate>false</LinksUpToDate>
  <CharactersWithSpaces>4374</CharactersWithSpaces>
  <SharedDoc>false</SharedDoc>
  <HLinks>
    <vt:vector size="18" baseType="variant">
      <vt:variant>
        <vt:i4>6291575</vt:i4>
      </vt:variant>
      <vt:variant>
        <vt:i4>9</vt:i4>
      </vt:variant>
      <vt:variant>
        <vt:i4>0</vt:i4>
      </vt:variant>
      <vt:variant>
        <vt:i4>5</vt:i4>
      </vt:variant>
      <vt:variant>
        <vt:lpwstr>http://wwwwec.web.ntut.edu.tw/</vt:lpwstr>
      </vt:variant>
      <vt:variant>
        <vt:lpwstr/>
      </vt:variant>
      <vt:variant>
        <vt:i4>6291575</vt:i4>
      </vt:variant>
      <vt:variant>
        <vt:i4>6</vt:i4>
      </vt:variant>
      <vt:variant>
        <vt:i4>0</vt:i4>
      </vt:variant>
      <vt:variant>
        <vt:i4>5</vt:i4>
      </vt:variant>
      <vt:variant>
        <vt:lpwstr>http://wwwwec.web.ntut.edu.tw/</vt:lpwstr>
      </vt:variant>
      <vt:variant>
        <vt:lpwstr/>
      </vt:variant>
      <vt:variant>
        <vt:i4>6291575</vt:i4>
      </vt:variant>
      <vt:variant>
        <vt:i4>3</vt:i4>
      </vt:variant>
      <vt:variant>
        <vt:i4>0</vt:i4>
      </vt:variant>
      <vt:variant>
        <vt:i4>5</vt:i4>
      </vt:variant>
      <vt:variant>
        <vt:lpwstr>http://wwwwec.web.ntut.edu.tw/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河川水質評估模式技術規範草案總說明</dc:title>
  <dc:subject/>
  <dc:creator>Chi-Feng Chen</dc:creator>
  <cp:keywords/>
  <cp:lastModifiedBy>USER</cp:lastModifiedBy>
  <cp:revision>11</cp:revision>
  <cp:lastPrinted>2011-06-23T03:05:00Z</cp:lastPrinted>
  <dcterms:created xsi:type="dcterms:W3CDTF">2011-08-03T02:16:00Z</dcterms:created>
  <dcterms:modified xsi:type="dcterms:W3CDTF">2011-08-03T10:01:00Z</dcterms:modified>
</cp:coreProperties>
</file>